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ŠKOLA ZA TURIZAM, UGOSTITELJSTVO I TRGOVINU PULA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7C1AB4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OBRAZLOŽENJE 2</w:t>
      </w:r>
      <w:r w:rsidR="009F69A7">
        <w:rPr>
          <w:rFonts w:ascii="Arial" w:hAnsi="Arial" w:cs="Arial"/>
          <w:b/>
          <w:color w:val="000000"/>
        </w:rPr>
        <w:t>. IZMJENA I DOPUNA PRIJEDLOGA FINANCIJSKOG PLANA ZA 2020. GODINU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pStyle w:val="Odlomakpopisa"/>
        <w:numPr>
          <w:ilvl w:val="0"/>
          <w:numId w:val="6"/>
        </w:numPr>
        <w:jc w:val="both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color w:val="000000"/>
          <w:u w:val="single"/>
        </w:rPr>
        <w:t>OBRAZLOŽENJE OPĆEG DIJELA FINANCIJSKOG PLANA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SAŽETAK DJELOKRUGA RADA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Škola je javna ustanova koja obavlja djelatnost srednjeg školstva u skladu s aktom o osnivanju Skupštine općine Pula Klasa: 022-05/92-01/219 </w:t>
      </w:r>
      <w:proofErr w:type="spellStart"/>
      <w:r>
        <w:rPr>
          <w:rFonts w:ascii="Arial" w:hAnsi="Arial" w:cs="Arial"/>
          <w:color w:val="000000"/>
        </w:rPr>
        <w:t>Ur.broj</w:t>
      </w:r>
      <w:proofErr w:type="spellEnd"/>
      <w:r>
        <w:rPr>
          <w:rFonts w:ascii="Arial" w:hAnsi="Arial" w:cs="Arial"/>
          <w:color w:val="000000"/>
        </w:rPr>
        <w:t>: 2168-01-93-92-4 od 9. srpnja 1992. godine i upisana je u upisnik ustanova srednjeg školstva kojeg vodi Ministarstvo znanosti i obrazovanja.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Škola ima svojstvo pravne osobe, a upisana je u sudski registar ustanova kod Trgovačkog suda u Pazinu pod matičnim brojem subjekta upisa (MB) 3981355.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Osnivač Škole je Istarska županija.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Naziv Škole je Škola za turizam, ugostiteljstvo i trgovinu.</w:t>
      </w:r>
      <w:r>
        <w:rPr>
          <w:rFonts w:ascii="Arial" w:hAnsi="Arial" w:cs="Arial"/>
          <w:color w:val="000000"/>
        </w:rPr>
        <w:tab/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Sjedište Škole je u Puli, </w:t>
      </w:r>
      <w:proofErr w:type="spellStart"/>
      <w:r>
        <w:rPr>
          <w:rFonts w:ascii="Arial" w:hAnsi="Arial" w:cs="Arial"/>
          <w:color w:val="000000"/>
        </w:rPr>
        <w:t>Kandlerova</w:t>
      </w:r>
      <w:proofErr w:type="spellEnd"/>
      <w:r>
        <w:rPr>
          <w:rFonts w:ascii="Arial" w:hAnsi="Arial" w:cs="Arial"/>
          <w:color w:val="000000"/>
        </w:rPr>
        <w:t xml:space="preserve"> 48.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Puni naziv Škola ističe </w:t>
      </w:r>
      <w:r w:rsidR="003623DC">
        <w:rPr>
          <w:rFonts w:ascii="Arial" w:hAnsi="Arial" w:cs="Arial"/>
          <w:color w:val="000000"/>
        </w:rPr>
        <w:t xml:space="preserve">se </w:t>
      </w:r>
      <w:r>
        <w:rPr>
          <w:rFonts w:ascii="Arial" w:hAnsi="Arial" w:cs="Arial"/>
          <w:color w:val="000000"/>
        </w:rPr>
        <w:t>na zgradi njezinog sjedišta i na drugim zgradama u kojima obavlja djelatnost.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Škola može promijeniti naziv i sjedište odlukom osnivača.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Djelatnost srednjeg odgoja i obrazovanja obavlja se kao javna služba.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Djelatnost Škole je: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 Odgoj i obrazovanje učenika u nastavnom planu i  programu</w:t>
      </w:r>
    </w:p>
    <w:p w:rsidR="00920D00" w:rsidRDefault="009F69A7">
      <w:pPr>
        <w:ind w:left="708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1.1. hotelijersko-turistički tehničar u četverogodišnjem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1.2. komercijalist u četverogodišnjem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1.3. turističko-hotelijerski komercijalist u četverogodišnjem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1.4. konobar u trogodišnjem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1.5. kuhar u trogodišnjem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1.6. slastičar u trogodišnjem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1.7. prodavač u trogodišnjem trajanju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>čijim završetkom učenik stječe srednju stručnu spremu te</w:t>
      </w:r>
    </w:p>
    <w:p w:rsidR="00920D00" w:rsidRDefault="00920D00">
      <w:pPr>
        <w:ind w:left="1770"/>
        <w:jc w:val="both"/>
        <w:rPr>
          <w:rFonts w:ascii="Arial" w:hAnsi="Arial" w:cs="Arial"/>
          <w:color w:val="000000"/>
        </w:rPr>
      </w:pPr>
    </w:p>
    <w:p w:rsidR="00920D00" w:rsidRDefault="009F69A7">
      <w:pPr>
        <w:spacing w:line="240" w:lineRule="atLeast"/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1.8. pomoćni konobar u dvogodišnjem trajanju</w:t>
      </w:r>
    </w:p>
    <w:p w:rsidR="00920D00" w:rsidRDefault="009F69A7">
      <w:pPr>
        <w:numPr>
          <w:ilvl w:val="1"/>
          <w:numId w:val="7"/>
        </w:numPr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pomoćni kuhar u dvogodišnjem trajanju</w:t>
      </w:r>
    </w:p>
    <w:p w:rsidR="00920D00" w:rsidRDefault="009F69A7">
      <w:pPr>
        <w:spacing w:line="240" w:lineRule="atLeast"/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1.10. pomoćni slastičar u dvogodišnjem trajanju</w:t>
      </w:r>
    </w:p>
    <w:p w:rsidR="00920D00" w:rsidRDefault="009F69A7">
      <w:pPr>
        <w:spacing w:line="240" w:lineRule="atLeast"/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1.11. sobarica u dvogodišnjem trajanju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>čijim završetkom učenik stječe nižu stručnu spremu.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</w:p>
    <w:p w:rsidR="00920D00" w:rsidRDefault="00920D00">
      <w:pPr>
        <w:ind w:left="106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left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2. Srednje obrazovanje odraslih u nastavnom planu i programu:</w:t>
      </w:r>
    </w:p>
    <w:p w:rsidR="00920D00" w:rsidRDefault="009F69A7">
      <w:pPr>
        <w:ind w:left="1062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2.1. hotelijersko-turistički tehničar </w:t>
      </w:r>
    </w:p>
    <w:p w:rsidR="00920D00" w:rsidRDefault="009F69A7">
      <w:pPr>
        <w:ind w:left="1062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lastRenderedPageBreak/>
        <w:t xml:space="preserve">2.2. komercijalist </w:t>
      </w:r>
    </w:p>
    <w:p w:rsidR="00920D00" w:rsidRDefault="009F69A7">
      <w:pPr>
        <w:ind w:left="1062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2.3. turističko-hotelijerski komercijalist 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2.4. konobar 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2.5. kuhar 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2.6. slastičar 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2.7. prodavač </w:t>
      </w: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čijim završetkom učenik stječe srednju stručnu spremu.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OBRAZLOŽENJE PROGRAMA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>Prioritet škole je kvalitetno obrazovanje i odgoj učenika što ostvarujemo stalnim usavršavanjem nastavnika i podizanjem nastavnog standarda na višu razinu, poticanjem učenika na izražavanje kreativnosti, talenata i sposobnosti uključivanjem u razne aktivnosti, natjecanja, projekte, priredbe.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spacing w:after="200" w:line="276" w:lineRule="auto"/>
        <w:jc w:val="both"/>
        <w:rPr>
          <w:rFonts w:ascii="Arial" w:hAnsi="Arial"/>
          <w:color w:val="000000"/>
        </w:rPr>
      </w:pPr>
      <w:r>
        <w:rPr>
          <w:rFonts w:ascii="Arial" w:eastAsiaTheme="minorHAnsi" w:hAnsi="Arial" w:cs="Arial"/>
          <w:color w:val="000000"/>
          <w:lang w:eastAsia="en-US"/>
        </w:rPr>
        <w:t xml:space="preserve">U cilju uključenosti učenika u rad škole  organizirali smo izvannastavne aktivnosti i dodatnu te dopunsku nastavu: </w:t>
      </w:r>
      <w:r>
        <w:rPr>
          <w:rFonts w:ascii="Arial" w:eastAsiaTheme="minorHAnsi" w:hAnsi="Arial" w:cs="Arial"/>
          <w:bCs/>
          <w:color w:val="000000"/>
          <w:lang w:eastAsia="en-US"/>
        </w:rPr>
        <w:t>ŠSD LIPA– stolni tenis, odbojka, rukomet, badminton; Osnove prve pomoći i Crveni križ; Povijest-zavičajna nastava; Građanski odgoj; Studio ŠTUT – umjetnička radionica (plesno, glazbeno, likovno, fotografsko izražavanje); Glazbeno scenski sastav „Lipa“.</w:t>
      </w:r>
    </w:p>
    <w:p w:rsidR="00920D00" w:rsidRDefault="009F69A7">
      <w:pPr>
        <w:spacing w:after="200" w:line="276" w:lineRule="auto"/>
        <w:contextualSpacing/>
        <w:jc w:val="both"/>
        <w:rPr>
          <w:rFonts w:ascii="Arial" w:hAnsi="Arial"/>
          <w:color w:val="000000"/>
        </w:rPr>
      </w:pPr>
      <w:r>
        <w:rPr>
          <w:rFonts w:ascii="Arial" w:eastAsiaTheme="minorHAnsi" w:hAnsi="Arial" w:cs="Arial"/>
          <w:color w:val="000000"/>
          <w:lang w:eastAsia="en-US"/>
        </w:rPr>
        <w:t>Rekonstrukcijom postojećeg prostora i opremanjem organizirali smo</w:t>
      </w:r>
      <w:r w:rsidR="003623DC">
        <w:rPr>
          <w:rFonts w:ascii="Arial" w:eastAsiaTheme="minorHAnsi" w:hAnsi="Arial" w:cs="Arial"/>
          <w:color w:val="000000"/>
          <w:lang w:eastAsia="en-US"/>
        </w:rPr>
        <w:t xml:space="preserve"> kabinetski rad te omogućili</w:t>
      </w:r>
      <w:r>
        <w:rPr>
          <w:rFonts w:ascii="Arial" w:eastAsiaTheme="minorHAnsi" w:hAnsi="Arial" w:cs="Arial"/>
          <w:color w:val="000000"/>
          <w:lang w:eastAsia="en-US"/>
        </w:rPr>
        <w:t xml:space="preserve"> da veliki broj razrednih odjeljenja pohađa nastavu u jutarnjoj smjeni. Kabinete smo opremili LCD pametnim pločama i nabavili 24 računala kojima smo opremili j</w:t>
      </w:r>
      <w:r w:rsidR="00EF6BCA">
        <w:rPr>
          <w:rFonts w:ascii="Arial" w:eastAsiaTheme="minorHAnsi" w:hAnsi="Arial" w:cs="Arial"/>
          <w:color w:val="000000"/>
          <w:lang w:eastAsia="en-US"/>
        </w:rPr>
        <w:t>oš jed</w:t>
      </w:r>
      <w:r>
        <w:rPr>
          <w:rFonts w:ascii="Arial" w:eastAsiaTheme="minorHAnsi" w:hAnsi="Arial" w:cs="Arial"/>
          <w:color w:val="000000"/>
          <w:lang w:eastAsia="en-US"/>
        </w:rPr>
        <w:t xml:space="preserve">an kabinet informatike. </w:t>
      </w:r>
    </w:p>
    <w:p w:rsidR="00920D00" w:rsidRDefault="009F69A7">
      <w:pPr>
        <w:jc w:val="both"/>
        <w:rPr>
          <w:rFonts w:ascii="Arial" w:hAnsi="Arial"/>
          <w:color w:val="000000"/>
        </w:rPr>
      </w:pPr>
      <w:r>
        <w:rPr>
          <w:rFonts w:ascii="Arial" w:hAnsi="Arial" w:cs="Arial"/>
          <w:color w:val="000000"/>
        </w:rPr>
        <w:t>Škola radi na temelju Godišnjeg plana i programa i Školskog kurikuluma.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Od 2004. godine članovi smo Zajednice europskih hotelijersko i turističkih škola (AEHT) – Europska asocijacija hotelijerskih i turističkih škola.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AEHT je osnovana u svibnju 1988. godine u </w:t>
      </w:r>
      <w:proofErr w:type="spellStart"/>
      <w:r>
        <w:rPr>
          <w:rFonts w:ascii="Arial" w:hAnsi="Arial" w:cs="Arial"/>
          <w:color w:val="000000"/>
        </w:rPr>
        <w:t>Strasbourgu</w:t>
      </w:r>
      <w:proofErr w:type="spellEnd"/>
      <w:r>
        <w:rPr>
          <w:rFonts w:ascii="Arial" w:hAnsi="Arial" w:cs="Arial"/>
          <w:color w:val="000000"/>
        </w:rPr>
        <w:t xml:space="preserve">, a danas je glavni ured u </w:t>
      </w:r>
      <w:proofErr w:type="spellStart"/>
      <w:r>
        <w:rPr>
          <w:rFonts w:ascii="Arial" w:hAnsi="Arial" w:cs="Arial"/>
          <w:color w:val="000000"/>
        </w:rPr>
        <w:t>Luxembourgu</w:t>
      </w:r>
      <w:proofErr w:type="spellEnd"/>
      <w:r>
        <w:rPr>
          <w:rFonts w:ascii="Arial" w:hAnsi="Arial" w:cs="Arial"/>
          <w:color w:val="000000"/>
        </w:rPr>
        <w:t>. AEHT broji gotovo 400 škola iz 40 europskih zemalja. Glavni cilj je promoviranje europskih hotelijerskih i turističkih škola kroz poticanje kontakata među školama u cijeloj Europi, upoznavanje obrazovnih sustava drugih škola, njegovanje razmjene nastavnika i učenika, stvaranje boljih veza između škola i profesije, pružanja pomoći u potrazi za partnerom za međunarodne projekte, razmjena obrazovnih metoda i materijala, vještina i znanja. Sve se to postiže kroz godišnje konferencije, mnogobrojna učenička strukovna natjecanja i seminare. Također Asocijacija potiče razmjenu učenika i nastavnika, kao i obavljanje prakse u hotelima i restoranima diljem Europe.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Škola je krajem 2008. godine postala članom svjetske prestižne mreže „Škole:partneri budućnosti“ koja obuhvaća mrežu od oko 1500 škola u kojima se posebna pažnja pridaje njemačkom jeziku. Cilj projekta je senzibilizacija mladih za njemački jezik i kulturu, poticanje razumijevanja među kulturama i osnivanje međunarodne zajednice znanja i izvrsnosti. Program se realizira sredstvima Ministarstva vanjskih poslova SR Njemačke uz logističku potporu Goethe-Instituta Njemačka i Hrvatska. Učenici koriste posebno uređen multimedijalni prostor SR Njemačke u školi, pohađaju tematske radionice u organizaciji Goethe-Instituta i sudjeluju na ljetnim kampovima za mlade u SR Njemačkoj. Nastavnici se kontinuirano usavršavaju u zemlji i inozemstvu.  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ZAKONSKE I DRUGE PODLOGE NA KOJIMA SE ZASNIVAJU PROGRAMI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Zakon o odgoju i obrazovanju NN broj 87/08,86/09,92/10,105/10,</w:t>
      </w:r>
    </w:p>
    <w:p w:rsidR="00920D00" w:rsidRDefault="009F69A7">
      <w:pPr>
        <w:pStyle w:val="Odlomakpopisa"/>
        <w:ind w:left="106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90/11,5/12,16/12,152/14,7/17,68/18 i 98/19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Zakon o ustanovama NN broj 76/93,29/97,47/99,35/08 i 127/19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Zakon o fiskalnoj odgovornosti NN broj 111/18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Zakon o proračunu NN 87/08, 136/12 i 15/</w:t>
      </w:r>
      <w:proofErr w:type="spellStart"/>
      <w:r>
        <w:rPr>
          <w:rFonts w:ascii="Arial" w:hAnsi="Arial" w:cs="Arial"/>
          <w:color w:val="000000"/>
        </w:rPr>
        <w:t>15</w:t>
      </w:r>
      <w:proofErr w:type="spellEnd"/>
      <w:r>
        <w:rPr>
          <w:rFonts w:ascii="Arial" w:hAnsi="Arial" w:cs="Arial"/>
          <w:color w:val="000000"/>
        </w:rPr>
        <w:t xml:space="preserve"> 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Pravilnik o proračunskom računovodstvu i računskom planu NN 124/14, 115/15, 87/16, 3/18 i </w:t>
      </w:r>
      <w:r>
        <w:rPr>
          <w:rStyle w:val="Naglaeno"/>
          <w:rFonts w:ascii="Arial" w:hAnsi="Arial" w:cs="Arial"/>
          <w:b w:val="0"/>
          <w:color w:val="000000"/>
        </w:rPr>
        <w:t>126/19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 xml:space="preserve">Upute za izradu proračuna jedinice lokalne uprave i samouprave za razdoblje 2020.-2022. 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Godišnji plan i program za školsku godinu 2019./20. godinu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Školski kurikulum za školsku godinu 2019./20. godinu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USKLAĐENOST CILJEVA, STRATEGIJE I PROGRAMA S DOKUMENTIMA DUGOROČNOG RAZVOJA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Pr="00606FED" w:rsidRDefault="009F69A7">
      <w:pPr>
        <w:jc w:val="both"/>
        <w:rPr>
          <w:rFonts w:ascii="Arial" w:hAnsi="Arial"/>
          <w:color w:val="000000"/>
        </w:rPr>
      </w:pPr>
      <w:r w:rsidRPr="00606FED">
        <w:rPr>
          <w:rFonts w:ascii="Arial" w:hAnsi="Arial" w:cs="Arial"/>
          <w:color w:val="000000"/>
        </w:rPr>
        <w:tab/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Default="009F69A7">
      <w:pPr>
        <w:ind w:firstLine="36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Škola je, u srpnju 2018., imenovana Regionalnim centrom kompetencija.</w:t>
      </w:r>
    </w:p>
    <w:p w:rsidR="00920D00" w:rsidRDefault="009F69A7">
      <w:pPr>
        <w:ind w:firstLine="36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Od školske godine 2019./2020. u četverogodišnjim razrednim odjeljenjima započela je provedba Škole za život kroz kurikulume hrvatskog jezika, matematike, engleskog i njemačkog jezika.</w:t>
      </w:r>
    </w:p>
    <w:p w:rsidR="00920D00" w:rsidRDefault="009F69A7">
      <w:pPr>
        <w:widowControl w:val="0"/>
        <w:tabs>
          <w:tab w:val="left" w:pos="892"/>
        </w:tabs>
        <w:spacing w:line="242" w:lineRule="auto"/>
        <w:ind w:right="30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Odluke o donošenju kurikuluma za nastavne predmete</w:t>
      </w:r>
    </w:p>
    <w:p w:rsidR="00920D00" w:rsidRDefault="009F69A7">
      <w:pPr>
        <w:widowControl w:val="0"/>
        <w:numPr>
          <w:ilvl w:val="0"/>
          <w:numId w:val="8"/>
        </w:numPr>
        <w:tabs>
          <w:tab w:val="left" w:pos="892"/>
        </w:tabs>
        <w:spacing w:before="2" w:line="247" w:lineRule="auto"/>
        <w:ind w:right="305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Odluka o donošenju kurikuluma za nastavni predmet Hrvatski jezik za srednje strukovne škole na razini 4.2. u Republici Hrvatskoj, NN 10/2019,</w:t>
      </w:r>
      <w:r>
        <w:rPr>
          <w:rFonts w:ascii="Arial" w:hAnsi="Arial"/>
          <w:color w:val="000000"/>
          <w:spacing w:val="5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29.1.2019.</w:t>
      </w:r>
    </w:p>
    <w:p w:rsidR="00920D00" w:rsidRDefault="009F69A7">
      <w:pPr>
        <w:widowControl w:val="0"/>
        <w:numPr>
          <w:ilvl w:val="0"/>
          <w:numId w:val="8"/>
        </w:numPr>
        <w:tabs>
          <w:tab w:val="left" w:pos="892"/>
        </w:tabs>
        <w:spacing w:before="3" w:line="247" w:lineRule="auto"/>
        <w:ind w:right="296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Odluka o dopuni Odluke o donošenju kurikuluma za nastavni predmet Hrvatski jezik za srednje</w:t>
      </w:r>
      <w:r>
        <w:rPr>
          <w:rFonts w:ascii="Arial" w:hAnsi="Arial"/>
          <w:color w:val="000000"/>
          <w:spacing w:val="-11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strukovne</w:t>
      </w:r>
      <w:r>
        <w:rPr>
          <w:rFonts w:ascii="Arial" w:hAnsi="Arial"/>
          <w:color w:val="000000"/>
          <w:spacing w:val="-7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škole</w:t>
      </w:r>
      <w:r>
        <w:rPr>
          <w:rFonts w:ascii="Arial" w:hAnsi="Arial"/>
          <w:color w:val="000000"/>
          <w:spacing w:val="-1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na</w:t>
      </w:r>
      <w:r>
        <w:rPr>
          <w:rFonts w:ascii="Arial" w:hAnsi="Arial"/>
          <w:color w:val="000000"/>
          <w:spacing w:val="-11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razini</w:t>
      </w:r>
      <w:r>
        <w:rPr>
          <w:rFonts w:ascii="Arial" w:hAnsi="Arial"/>
          <w:color w:val="000000"/>
          <w:spacing w:val="-1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4.2.</w:t>
      </w:r>
      <w:r>
        <w:rPr>
          <w:rFonts w:ascii="Arial" w:hAnsi="Arial"/>
          <w:color w:val="000000"/>
          <w:spacing w:val="-1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u</w:t>
      </w:r>
      <w:r>
        <w:rPr>
          <w:rFonts w:ascii="Arial" w:hAnsi="Arial"/>
          <w:color w:val="000000"/>
          <w:spacing w:val="-17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Republici</w:t>
      </w:r>
      <w:r>
        <w:rPr>
          <w:rFonts w:ascii="Arial" w:hAnsi="Arial"/>
          <w:color w:val="000000"/>
          <w:spacing w:val="-1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Hrvatskoj,</w:t>
      </w:r>
      <w:r>
        <w:rPr>
          <w:rFonts w:ascii="Arial" w:hAnsi="Arial"/>
          <w:color w:val="000000"/>
          <w:spacing w:val="-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NN</w:t>
      </w:r>
      <w:r>
        <w:rPr>
          <w:rFonts w:ascii="Arial" w:hAnsi="Arial"/>
          <w:color w:val="000000"/>
          <w:spacing w:val="-14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24/2019,</w:t>
      </w:r>
      <w:r>
        <w:rPr>
          <w:rFonts w:ascii="Arial" w:hAnsi="Arial"/>
          <w:color w:val="000000"/>
          <w:spacing w:val="-9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11.3.2019.</w:t>
      </w:r>
    </w:p>
    <w:p w:rsidR="00920D00" w:rsidRDefault="009F69A7">
      <w:pPr>
        <w:widowControl w:val="0"/>
        <w:numPr>
          <w:ilvl w:val="0"/>
          <w:numId w:val="8"/>
        </w:numPr>
        <w:tabs>
          <w:tab w:val="left" w:pos="892"/>
        </w:tabs>
        <w:spacing w:line="247" w:lineRule="auto"/>
        <w:ind w:right="293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Odluka</w:t>
      </w:r>
      <w:r>
        <w:rPr>
          <w:rFonts w:ascii="Arial" w:hAnsi="Arial"/>
          <w:color w:val="000000"/>
          <w:spacing w:val="-18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o</w:t>
      </w:r>
      <w:r>
        <w:rPr>
          <w:rFonts w:ascii="Arial" w:hAnsi="Arial"/>
          <w:color w:val="000000"/>
          <w:spacing w:val="-26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donošenju</w:t>
      </w:r>
      <w:r>
        <w:rPr>
          <w:rFonts w:ascii="Arial" w:hAnsi="Arial"/>
          <w:color w:val="000000"/>
          <w:spacing w:val="-17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kurikuluma</w:t>
      </w:r>
      <w:r>
        <w:rPr>
          <w:rFonts w:ascii="Arial" w:hAnsi="Arial"/>
          <w:color w:val="000000"/>
          <w:spacing w:val="-15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za</w:t>
      </w:r>
      <w:r>
        <w:rPr>
          <w:rFonts w:ascii="Arial" w:hAnsi="Arial"/>
          <w:color w:val="000000"/>
          <w:spacing w:val="-24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nastavni</w:t>
      </w:r>
      <w:r>
        <w:rPr>
          <w:rFonts w:ascii="Arial" w:hAnsi="Arial"/>
          <w:color w:val="000000"/>
          <w:spacing w:val="-19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predmet</w:t>
      </w:r>
      <w:r>
        <w:rPr>
          <w:rFonts w:ascii="Arial" w:hAnsi="Arial"/>
          <w:color w:val="000000"/>
          <w:spacing w:val="-2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Matematika</w:t>
      </w:r>
      <w:r>
        <w:rPr>
          <w:rFonts w:ascii="Arial" w:hAnsi="Arial"/>
          <w:color w:val="000000"/>
          <w:spacing w:val="-1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za</w:t>
      </w:r>
      <w:r>
        <w:rPr>
          <w:rFonts w:ascii="Arial" w:hAnsi="Arial"/>
          <w:color w:val="000000"/>
          <w:spacing w:val="-2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srednje</w:t>
      </w:r>
      <w:r>
        <w:rPr>
          <w:rFonts w:ascii="Arial" w:hAnsi="Arial"/>
          <w:color w:val="000000"/>
          <w:spacing w:val="-2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strukovne</w:t>
      </w:r>
      <w:r>
        <w:rPr>
          <w:rFonts w:ascii="Arial" w:hAnsi="Arial"/>
          <w:color w:val="000000"/>
          <w:spacing w:val="-2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škole na razini 4.2. u Republici Hrvatskoj, NN 10/2019,</w:t>
      </w:r>
      <w:r>
        <w:rPr>
          <w:rFonts w:ascii="Arial" w:hAnsi="Arial"/>
          <w:color w:val="000000"/>
          <w:spacing w:val="31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29.1.2019.</w:t>
      </w:r>
    </w:p>
    <w:p w:rsidR="00920D00" w:rsidRDefault="009F69A7">
      <w:pPr>
        <w:widowControl w:val="0"/>
        <w:numPr>
          <w:ilvl w:val="0"/>
          <w:numId w:val="8"/>
        </w:numPr>
        <w:tabs>
          <w:tab w:val="left" w:pos="892"/>
        </w:tabs>
        <w:spacing w:line="247" w:lineRule="auto"/>
        <w:ind w:right="296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Odluka o donošenju kurikuluma za nastavni predmet Engleski jezik za srednje strukovne škole na razini 4.2. u Republici Hrvatskoj, NN 10/2019,</w:t>
      </w:r>
      <w:r>
        <w:rPr>
          <w:rFonts w:ascii="Arial" w:hAnsi="Arial"/>
          <w:color w:val="000000"/>
          <w:spacing w:val="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29.1.2019.</w:t>
      </w:r>
    </w:p>
    <w:p w:rsidR="00920D00" w:rsidRDefault="009F69A7">
      <w:pPr>
        <w:widowControl w:val="0"/>
        <w:numPr>
          <w:ilvl w:val="0"/>
          <w:numId w:val="8"/>
        </w:numPr>
        <w:spacing w:line="247" w:lineRule="auto"/>
        <w:ind w:right="296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 xml:space="preserve"> Odluka o donošenju kurikuluma za nastavni predmet Njemački jezik za srednje strukovne škole na razini 4.2. u Republici Hrvatskoj, NN 10/2019, 29.1.2019.</w:t>
      </w:r>
    </w:p>
    <w:p w:rsidR="00920D00" w:rsidRDefault="009F69A7">
      <w:pPr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>Školske ustanove ne donose strateške već godišnje operativne planove, Godišnji plan i program i Školski kurikulum, prema planu i programu koje je donijelo Ministarstvo znanosti i obrazovanja.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ab/>
        <w:t>Planovi se donose za nastavnu, a ne za fiskalnu godinu. Zbog toga dolazi do odstupanja u izvršenju financijskih planova npr. pomicanje određenih aktivnosti unutar školske godine iz jednog polugodišta u drugi.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ISHODIŠTE I POKAZATELJI NA KOJIMA SE ZASNIVAJU IZRAČUNI I OCJENE POTREBNIH SREDSTAVA ZA PROVOĐENJE PROGRAMA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Prijedlog financijskog plana za razdoblje 2020.-2022. izrađen je temeljem odredbi Zakona o proračunu (Narodne novine, br. 87/08, 136/12 i 15/</w:t>
      </w:r>
      <w:proofErr w:type="spellStart"/>
      <w:r>
        <w:rPr>
          <w:rFonts w:ascii="Arial" w:hAnsi="Arial" w:cs="Arial"/>
          <w:color w:val="000000"/>
        </w:rPr>
        <w:t>15</w:t>
      </w:r>
      <w:proofErr w:type="spellEnd"/>
      <w:r>
        <w:rPr>
          <w:rFonts w:ascii="Arial" w:hAnsi="Arial" w:cs="Arial"/>
          <w:color w:val="000000"/>
        </w:rPr>
        <w:t xml:space="preserve">) i Uputa Ministarstva financija za izradu prijedloga proračuna jedinica lokalne i područne (regionalne) samouprave za razdoblje 2020.-2022. Prihodi i rashodi za 2020. godinu planirani su na razini podskupine (treća razina računskog plana), a projekcije prihoda i rashoda za 2021. i 2022. godinu na razini skupine (druga razina računskog plana). 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Kod izrade prijedloga financijskog plana primijenjena je ekonomska klasifikacija sukladno Pravilniku o proračunskom računovodstvu i Računskom planu (Narodne novine, br. 124/14, 115/15, 87/16, 3/18 i </w:t>
      </w:r>
      <w:r>
        <w:rPr>
          <w:rStyle w:val="Naglaeno"/>
          <w:rFonts w:ascii="Arial" w:hAnsi="Arial" w:cs="Arial"/>
          <w:b w:val="0"/>
          <w:color w:val="000000"/>
        </w:rPr>
        <w:t>126/19</w:t>
      </w:r>
      <w:r>
        <w:rPr>
          <w:rFonts w:ascii="Arial" w:hAnsi="Arial" w:cs="Arial"/>
          <w:color w:val="000000"/>
        </w:rPr>
        <w:t>) i klasifikacija po izvorima financiranja sukladno Pravilniku o proračunskim klasifikacijama (Narodne novine, br. 26/10, 120/13 i 1/20).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Procjena prihoda za razdoblje 2020.-2022. izrađena je po izvorima financiranja i to: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opći prihodi i primici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vlastiti prihodi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prihodi za posebne namjene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pomoći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donacije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prihodi od prodaje ili zamjene nefinancijske imovine i naknada s naslova osiguranja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namjenski primici od zaduživanja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prihodi i primici</w:t>
      </w:r>
      <w:r>
        <w:rPr>
          <w:rFonts w:ascii="Arial" w:hAnsi="Arial" w:cs="Arial"/>
          <w:color w:val="000000"/>
        </w:rPr>
        <w:t xml:space="preserve"> su prihodi iz državnog proračuna u okviru podskupine 636 Pomoći proračunskim korisnicima koji im nije nadležan i županijskog proračuna za financiranje redovne djelatnosti u okviru podskupine 671 Prihodi iz nadležnog proračuna za financiranje redovne djelatnosti proračunskih korisnika.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Prema kriteriju stvarnog izdatka: energente, prijevoz zaposlenika, zakupnine, premije osiguranja, zdravstvene preglede zaposlenika po GKU</w:t>
      </w:r>
    </w:p>
    <w:p w:rsidR="00920D00" w:rsidRDefault="009F69A7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Prema kriteriju broja učenika, broja razrednih odnosno strukovnih odjela – materijalne troškove i financijske rashode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Vlastiti prihodi</w:t>
      </w:r>
      <w:r>
        <w:rPr>
          <w:rFonts w:ascii="Arial" w:hAnsi="Arial" w:cs="Arial"/>
          <w:color w:val="000000"/>
        </w:rPr>
        <w:t xml:space="preserve"> su prihodi koji se ostvaruju obavljanjem poslova na tržištu i u tržnim uvjetima. </w:t>
      </w:r>
    </w:p>
    <w:p w:rsidR="00920D00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 xml:space="preserve">Osim redovnih nastavnih programa 2002. godine  osnovali smo Učenički servis „Lipa“ </w:t>
      </w:r>
    </w:p>
    <w:p w:rsidR="00920D00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>Škola za turizam, ugostiteljstvo i trgovinu obavlja poslove posredovanja za povremeni rad redovnih učenika srednjih škola temeljem Zakona o posredovanju pri zapošljavanju i pravima za vrijeme nezaposlenosti (NN 16/17), Pravilnika o obavljanju djelatnosti u svezi sa zapošljavanjem (NN br. 28/19) i Dozvole Ministarstva rada i socijalne skrbi: UP/I-102-02/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02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-02/08,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Urbroj</w:t>
      </w:r>
      <w:proofErr w:type="spellEnd"/>
      <w:r>
        <w:rPr>
          <w:rFonts w:ascii="Arial" w:hAnsi="Arial" w:cs="Arial"/>
          <w:color w:val="000000"/>
          <w:sz w:val="24"/>
          <w:szCs w:val="24"/>
        </w:rPr>
        <w:t>: 524-04/1-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1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-02-2 od 03.listopada 2002. godine.  </w:t>
      </w:r>
    </w:p>
    <w:p w:rsidR="00920D00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>U smislu gore navedenog pravilnika redovni učenici srednjih škola mogu obavljati povremene poslove, odnosno otpočeti s radom ili raditi za vrijeme zimskog, proljetnog i ljetnog odmora.</w:t>
      </w:r>
    </w:p>
    <w:p w:rsidR="00920D00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>Ostali prihodi su od donacija , nadoknada šteta s osnove osiguranja, prihodi od nefinancijske imovine i ostali prihodi.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Prihodi od prodaje stambenih objekata koristi se za nabavku nove</w:t>
      </w:r>
      <w:r w:rsidR="003623DC">
        <w:rPr>
          <w:rFonts w:ascii="Arial" w:hAnsi="Arial" w:cs="Arial"/>
          <w:color w:val="000000"/>
        </w:rPr>
        <w:t xml:space="preserve"> opreme</w:t>
      </w:r>
      <w:r>
        <w:rPr>
          <w:rFonts w:ascii="Arial" w:hAnsi="Arial" w:cs="Arial"/>
          <w:color w:val="000000"/>
        </w:rPr>
        <w:t xml:space="preserve"> i usluge održavanja opreme.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Pomoći </w:t>
      </w:r>
      <w:r>
        <w:rPr>
          <w:rFonts w:ascii="Arial" w:hAnsi="Arial" w:cs="Arial"/>
          <w:color w:val="000000"/>
        </w:rPr>
        <w:t>su prihodi ostvareni od međunarodnih organizacija za projekte, iz proračuna koji im nije nadležan i iz državnog proračuna temeljem prijenosa EU sredstava.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Donacije</w:t>
      </w:r>
      <w:r>
        <w:rPr>
          <w:rFonts w:ascii="Arial" w:hAnsi="Arial" w:cs="Arial"/>
          <w:color w:val="000000"/>
        </w:rPr>
        <w:t xml:space="preserve"> su prihodi ostvareni od fizičkih osoba, neprofitnih organizacija, trgovačkih društava i ostalih subjekata izvan općeg proračuna. 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Prihodi za posebne namjene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Prihodi od prodaje nefinancijske imovine i nadoknade šteta s osnova osiguranja </w:t>
      </w:r>
      <w:r>
        <w:rPr>
          <w:rFonts w:ascii="Arial" w:hAnsi="Arial" w:cs="Arial"/>
          <w:color w:val="000000"/>
        </w:rPr>
        <w:t xml:space="preserve">čine prihodi ostvareni prodajom ili zamjenom nefinancijske imovine i naknade štete s osnova osiguranja, a mogu se koristiti za kapitalne rashode tj. za nabavu i održavanje nefinancijske imovine. 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Program srednjoškolskog obrazovanja financira se iz Državnog proračuna, proračuna IŽ, projekata EU, vlastitih prihoda i donacija.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Ovaj program provoditi će se kroz sljedeće aktivnosti: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 </w:t>
      </w:r>
      <w:r w:rsidR="00653915">
        <w:rPr>
          <w:rFonts w:ascii="Arial" w:hAnsi="Arial" w:cs="Arial"/>
          <w:color w:val="000000"/>
        </w:rPr>
        <w:t xml:space="preserve">   </w:t>
      </w:r>
      <w:r>
        <w:rPr>
          <w:rFonts w:ascii="Arial" w:hAnsi="Arial" w:cs="Arial"/>
          <w:color w:val="000000"/>
        </w:rPr>
        <w:t>2020.</w:t>
      </w:r>
      <w:r>
        <w:rPr>
          <w:rFonts w:ascii="Arial" w:hAnsi="Arial" w:cs="Arial"/>
          <w:color w:val="000000"/>
        </w:rPr>
        <w:tab/>
        <w:t xml:space="preserve">  </w:t>
      </w:r>
      <w:r w:rsidR="00653915">
        <w:rPr>
          <w:rFonts w:ascii="Arial" w:hAnsi="Arial" w:cs="Arial"/>
          <w:color w:val="000000"/>
        </w:rPr>
        <w:t xml:space="preserve">        </w:t>
      </w:r>
      <w:r>
        <w:rPr>
          <w:rFonts w:ascii="Arial" w:hAnsi="Arial" w:cs="Arial"/>
          <w:color w:val="000000"/>
        </w:rPr>
        <w:t>2021.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2022.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A220101 </w:t>
      </w:r>
      <w:r>
        <w:rPr>
          <w:rFonts w:ascii="Arial" w:hAnsi="Arial" w:cs="Arial"/>
          <w:color w:val="000000"/>
        </w:rPr>
        <w:t xml:space="preserve">Materijalni rashodi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      SŠ po kriterijima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506.070          </w:t>
      </w:r>
      <w:proofErr w:type="spellStart"/>
      <w:r>
        <w:rPr>
          <w:rFonts w:ascii="Arial" w:hAnsi="Arial" w:cs="Arial"/>
          <w:color w:val="000000"/>
        </w:rPr>
        <w:t>5</w:t>
      </w:r>
      <w:r w:rsidR="00863EA7">
        <w:rPr>
          <w:rFonts w:ascii="Arial" w:hAnsi="Arial" w:cs="Arial"/>
          <w:color w:val="000000"/>
        </w:rPr>
        <w:t>06.070</w:t>
      </w:r>
      <w:proofErr w:type="spellEnd"/>
      <w:r w:rsidR="00863EA7">
        <w:rPr>
          <w:rFonts w:ascii="Arial" w:hAnsi="Arial" w:cs="Arial"/>
          <w:color w:val="000000"/>
        </w:rPr>
        <w:t xml:space="preserve">          </w:t>
      </w:r>
      <w:proofErr w:type="spellStart"/>
      <w:r w:rsidR="00863EA7">
        <w:rPr>
          <w:rFonts w:ascii="Arial" w:hAnsi="Arial" w:cs="Arial"/>
          <w:color w:val="000000"/>
        </w:rPr>
        <w:t>506.070</w:t>
      </w:r>
      <w:proofErr w:type="spellEnd"/>
      <w:r>
        <w:rPr>
          <w:rFonts w:ascii="Arial" w:hAnsi="Arial" w:cs="Arial"/>
          <w:color w:val="000000"/>
        </w:rPr>
        <w:t xml:space="preserve">         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A220102 </w:t>
      </w:r>
      <w:r>
        <w:rPr>
          <w:rFonts w:ascii="Arial" w:hAnsi="Arial" w:cs="Arial"/>
          <w:color w:val="000000"/>
        </w:rPr>
        <w:t>Materijalni rashodi SŠ po</w:t>
      </w:r>
    </w:p>
    <w:p w:rsidR="00920D00" w:rsidRPr="00863EA7" w:rsidRDefault="009F69A7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    </w:t>
      </w:r>
      <w:r w:rsidR="00863EA7">
        <w:rPr>
          <w:rFonts w:ascii="Arial" w:hAnsi="Arial" w:cs="Arial"/>
          <w:color w:val="000000"/>
        </w:rPr>
        <w:t xml:space="preserve"> stvarnom trošku</w:t>
      </w:r>
      <w:r w:rsidR="00863EA7">
        <w:rPr>
          <w:rFonts w:ascii="Arial" w:hAnsi="Arial" w:cs="Arial"/>
          <w:color w:val="000000"/>
        </w:rPr>
        <w:tab/>
        <w:t xml:space="preserve">   </w:t>
      </w:r>
      <w:r w:rsidR="00863EA7">
        <w:rPr>
          <w:rFonts w:ascii="Arial" w:hAnsi="Arial" w:cs="Arial"/>
          <w:color w:val="000000"/>
        </w:rPr>
        <w:tab/>
      </w:r>
      <w:r w:rsidR="00863EA7">
        <w:rPr>
          <w:rFonts w:ascii="Arial" w:hAnsi="Arial" w:cs="Arial"/>
          <w:color w:val="000000"/>
        </w:rPr>
        <w:tab/>
        <w:t xml:space="preserve">   389.060          </w:t>
      </w:r>
      <w:proofErr w:type="spellStart"/>
      <w:r w:rsidR="00863EA7">
        <w:rPr>
          <w:rFonts w:ascii="Arial" w:hAnsi="Arial" w:cs="Arial"/>
          <w:color w:val="000000"/>
        </w:rPr>
        <w:t>389.060</w:t>
      </w:r>
      <w:proofErr w:type="spellEnd"/>
      <w:r>
        <w:rPr>
          <w:rFonts w:ascii="Arial" w:hAnsi="Arial" w:cs="Arial"/>
          <w:color w:val="000000"/>
        </w:rPr>
        <w:t xml:space="preserve">         </w:t>
      </w:r>
      <w:r w:rsidR="00C359ED">
        <w:rPr>
          <w:rFonts w:ascii="Arial" w:hAnsi="Arial" w:cs="Arial"/>
          <w:color w:val="000000"/>
        </w:rPr>
        <w:t xml:space="preserve"> </w:t>
      </w:r>
      <w:proofErr w:type="spellStart"/>
      <w:r w:rsidR="00863EA7">
        <w:rPr>
          <w:rFonts w:ascii="Arial" w:hAnsi="Arial" w:cs="Arial"/>
          <w:color w:val="000000"/>
        </w:rPr>
        <w:t>389.060</w:t>
      </w:r>
      <w:proofErr w:type="spellEnd"/>
      <w:r>
        <w:rPr>
          <w:rFonts w:ascii="Arial" w:hAnsi="Arial" w:cs="Arial"/>
          <w:color w:val="000000"/>
        </w:rPr>
        <w:t xml:space="preserve">        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A220103 </w:t>
      </w:r>
      <w:r>
        <w:rPr>
          <w:rFonts w:ascii="Arial" w:hAnsi="Arial" w:cs="Arial"/>
          <w:color w:val="000000"/>
        </w:rPr>
        <w:t>Materijalni rashodi SŠ – drugi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   </w:t>
      </w:r>
      <w:r w:rsidR="00C359ED">
        <w:rPr>
          <w:rFonts w:ascii="Arial" w:hAnsi="Arial" w:cs="Arial"/>
          <w:color w:val="000000"/>
        </w:rPr>
        <w:t xml:space="preserve">  Izvori</w:t>
      </w:r>
      <w:r w:rsidR="00C359ED"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ab/>
        <w:t xml:space="preserve">                    </w:t>
      </w:r>
      <w:r w:rsidR="0009228A">
        <w:rPr>
          <w:rFonts w:ascii="Arial" w:hAnsi="Arial" w:cs="Arial"/>
          <w:color w:val="000000"/>
        </w:rPr>
        <w:t>3.310.310</w:t>
      </w:r>
      <w:r w:rsidR="00C359ED"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  </w:t>
      </w:r>
      <w:proofErr w:type="spellStart"/>
      <w:r w:rsidR="0009228A">
        <w:rPr>
          <w:rFonts w:ascii="Arial" w:hAnsi="Arial" w:cs="Arial"/>
          <w:color w:val="000000"/>
        </w:rPr>
        <w:t>3.310.310</w:t>
      </w:r>
      <w:proofErr w:type="spellEnd"/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    </w:t>
      </w:r>
      <w:proofErr w:type="spellStart"/>
      <w:r w:rsidR="0009228A">
        <w:rPr>
          <w:rFonts w:ascii="Arial" w:hAnsi="Arial" w:cs="Arial"/>
          <w:color w:val="000000"/>
        </w:rPr>
        <w:t>3.310.310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A220104</w:t>
      </w:r>
      <w:r>
        <w:rPr>
          <w:rFonts w:ascii="Arial" w:hAnsi="Arial" w:cs="Arial"/>
          <w:color w:val="000000"/>
        </w:rPr>
        <w:t xml:space="preserve"> Plaće i drugi rashodi za zaposlene</w:t>
      </w:r>
    </w:p>
    <w:p w:rsidR="00920D00" w:rsidRDefault="009F69A7">
      <w:pPr>
        <w:ind w:firstLine="708"/>
        <w:jc w:val="both"/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</w:pPr>
      <w:r>
        <w:rPr>
          <w:rFonts w:ascii="Arial" w:hAnsi="Arial" w:cs="Arial"/>
          <w:color w:val="000000"/>
        </w:rPr>
        <w:t xml:space="preserve">   Srednjih škola</w:t>
      </w:r>
      <w:r>
        <w:rPr>
          <w:rFonts w:ascii="Arial" w:hAnsi="Arial" w:cs="Arial"/>
          <w:color w:val="000000"/>
        </w:rPr>
        <w:tab/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</w:t>
      </w:r>
      <w:r w:rsidR="0009228A">
        <w:rPr>
          <w:rFonts w:ascii="Arial" w:eastAsiaTheme="minorHAnsi" w:hAnsi="Arial" w:cs="Arial"/>
          <w:bCs/>
          <w:color w:val="000000"/>
          <w:lang w:eastAsia="en-US"/>
        </w:rPr>
        <w:t>8.868.975</w:t>
      </w:r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  </w:t>
      </w:r>
      <w:proofErr w:type="spellStart"/>
      <w:r w:rsidR="0009228A">
        <w:rPr>
          <w:rFonts w:ascii="Arial" w:eastAsiaTheme="minorHAnsi" w:hAnsi="Arial" w:cs="Arial"/>
          <w:bCs/>
          <w:color w:val="000000"/>
          <w:lang w:eastAsia="en-US"/>
        </w:rPr>
        <w:t>8.868.975</w:t>
      </w:r>
      <w:proofErr w:type="spellEnd"/>
      <w:r>
        <w:rPr>
          <w:rFonts w:ascii="Arial" w:hAnsi="Arial" w:cs="Arial"/>
          <w:color w:val="000000"/>
        </w:rPr>
        <w:t xml:space="preserve"> </w:t>
      </w:r>
      <w:r w:rsidR="00C359ED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    </w:t>
      </w:r>
      <w:proofErr w:type="spellStart"/>
      <w:r w:rsidR="0009228A">
        <w:rPr>
          <w:rFonts w:ascii="Arial" w:eastAsiaTheme="minorHAnsi" w:hAnsi="Arial" w:cs="Arial"/>
          <w:bCs/>
          <w:color w:val="000000"/>
          <w:lang w:eastAsia="en-US"/>
        </w:rPr>
        <w:t>8.868.975</w:t>
      </w:r>
      <w:proofErr w:type="spellEnd"/>
    </w:p>
    <w:p w:rsidR="00920D00" w:rsidRPr="0009228A" w:rsidRDefault="009F69A7">
      <w:pPr>
        <w:jc w:val="both"/>
        <w:rPr>
          <w:rFonts w:ascii="Arial" w:eastAsiaTheme="minorHAnsi" w:hAnsi="Arial" w:cs="Arial"/>
          <w:b/>
          <w:bCs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color w:val="000000"/>
          <w:lang w:eastAsia="en-US"/>
        </w:rPr>
        <w:t>A230102</w:t>
      </w:r>
      <w:r>
        <w:rPr>
          <w:rFonts w:ascii="Arial" w:eastAsiaTheme="minorHAnsi" w:hAnsi="Arial" w:cs="Arial"/>
          <w:bCs/>
          <w:color w:val="000000"/>
          <w:lang w:eastAsia="en-US"/>
        </w:rPr>
        <w:t xml:space="preserve"> Županijska natjecanja</w:t>
      </w:r>
      <w:r>
        <w:rPr>
          <w:rFonts w:ascii="Arial" w:eastAsiaTheme="minorHAnsi" w:hAnsi="Arial" w:cs="Arial"/>
          <w:bCs/>
          <w:color w:val="000000"/>
          <w:lang w:eastAsia="en-US"/>
        </w:rPr>
        <w:tab/>
      </w:r>
      <w:r>
        <w:rPr>
          <w:rFonts w:ascii="Arial" w:eastAsiaTheme="minorHAnsi" w:hAnsi="Arial" w:cs="Arial"/>
          <w:bCs/>
          <w:color w:val="000000"/>
          <w:lang w:eastAsia="en-US"/>
        </w:rPr>
        <w:tab/>
        <w:t xml:space="preserve">       1.500</w:t>
      </w:r>
      <w:r>
        <w:rPr>
          <w:rFonts w:ascii="Arial" w:eastAsiaTheme="minorHAnsi" w:hAnsi="Arial" w:cs="Arial"/>
          <w:bCs/>
          <w:color w:val="000000"/>
          <w:lang w:eastAsia="en-US"/>
        </w:rPr>
        <w:tab/>
      </w:r>
      <w:r>
        <w:rPr>
          <w:rFonts w:ascii="Arial" w:eastAsiaTheme="minorHAnsi" w:hAnsi="Arial" w:cs="Arial"/>
          <w:bCs/>
          <w:color w:val="000000"/>
          <w:lang w:eastAsia="en-US"/>
        </w:rPr>
        <w:tab/>
        <w:t xml:space="preserve">  </w:t>
      </w:r>
      <w:r w:rsidR="004404D7">
        <w:rPr>
          <w:rFonts w:ascii="Arial" w:eastAsiaTheme="minorHAnsi" w:hAnsi="Arial" w:cs="Arial"/>
          <w:bCs/>
          <w:color w:val="000000"/>
          <w:lang w:eastAsia="en-US"/>
        </w:rPr>
        <w:t xml:space="preserve">  </w:t>
      </w:r>
      <w:r>
        <w:rPr>
          <w:rFonts w:ascii="Arial" w:eastAsiaTheme="minorHAnsi" w:hAnsi="Arial" w:cs="Arial"/>
          <w:bCs/>
          <w:color w:val="000000"/>
          <w:lang w:eastAsia="en-US"/>
        </w:rPr>
        <w:t>0</w:t>
      </w:r>
      <w:r>
        <w:rPr>
          <w:rFonts w:ascii="Arial" w:eastAsiaTheme="minorHAnsi" w:hAnsi="Arial" w:cs="Arial"/>
          <w:bCs/>
          <w:color w:val="000000"/>
          <w:lang w:eastAsia="en-US"/>
        </w:rPr>
        <w:tab/>
        <w:t xml:space="preserve">              </w:t>
      </w:r>
      <w:r w:rsidR="004404D7">
        <w:rPr>
          <w:rFonts w:ascii="Arial" w:eastAsiaTheme="minorHAnsi" w:hAnsi="Arial" w:cs="Arial"/>
          <w:bCs/>
          <w:color w:val="000000"/>
          <w:lang w:eastAsia="en-US"/>
        </w:rPr>
        <w:t xml:space="preserve">  </w:t>
      </w:r>
      <w:proofErr w:type="spellStart"/>
      <w:r>
        <w:rPr>
          <w:rFonts w:ascii="Arial" w:eastAsiaTheme="minorHAnsi" w:hAnsi="Arial" w:cs="Arial"/>
          <w:bCs/>
          <w:color w:val="000000"/>
          <w:lang w:eastAsia="en-US"/>
        </w:rPr>
        <w:t>0</w:t>
      </w:r>
      <w:proofErr w:type="spellEnd"/>
      <w:r>
        <w:rPr>
          <w:rFonts w:ascii="Arial" w:hAnsi="Arial" w:cs="Arial"/>
          <w:color w:val="000000"/>
        </w:rPr>
        <w:tab/>
        <w:t xml:space="preserve">    </w:t>
      </w:r>
      <w:r w:rsidR="0009228A" w:rsidRPr="0009228A">
        <w:rPr>
          <w:rFonts w:ascii="Arial" w:hAnsi="Arial" w:cs="Arial"/>
          <w:b/>
          <w:color w:val="000000"/>
        </w:rPr>
        <w:t>A230104</w:t>
      </w:r>
      <w:r w:rsidR="0009228A">
        <w:rPr>
          <w:rFonts w:ascii="Arial" w:hAnsi="Arial" w:cs="Arial"/>
          <w:color w:val="000000"/>
        </w:rPr>
        <w:t xml:space="preserve"> Pomoćnici u nastavi</w:t>
      </w:r>
      <w:r>
        <w:rPr>
          <w:rFonts w:ascii="Arial" w:hAnsi="Arial" w:cs="Arial"/>
          <w:color w:val="000000"/>
        </w:rPr>
        <w:tab/>
        <w:t xml:space="preserve">     </w:t>
      </w:r>
      <w:r w:rsidR="0009228A">
        <w:rPr>
          <w:rFonts w:ascii="Arial" w:hAnsi="Arial" w:cs="Arial"/>
          <w:b/>
          <w:color w:val="000000"/>
        </w:rPr>
        <w:tab/>
        <w:t xml:space="preserve">     </w:t>
      </w:r>
      <w:r w:rsidR="0009228A">
        <w:rPr>
          <w:rFonts w:ascii="Arial" w:hAnsi="Arial" w:cs="Arial"/>
          <w:color w:val="000000"/>
        </w:rPr>
        <w:t>28.090</w:t>
      </w:r>
      <w:r w:rsidR="0009228A">
        <w:rPr>
          <w:rFonts w:ascii="Arial" w:hAnsi="Arial" w:cs="Arial"/>
          <w:b/>
          <w:color w:val="000000"/>
        </w:rPr>
        <w:t xml:space="preserve">  </w:t>
      </w:r>
      <w:r w:rsidR="0009228A">
        <w:rPr>
          <w:rFonts w:ascii="Arial" w:hAnsi="Arial" w:cs="Arial"/>
          <w:b/>
          <w:color w:val="000000"/>
        </w:rPr>
        <w:tab/>
      </w:r>
      <w:r w:rsidR="0009228A">
        <w:rPr>
          <w:rFonts w:ascii="Arial" w:hAnsi="Arial" w:cs="Arial"/>
          <w:b/>
          <w:color w:val="000000"/>
        </w:rPr>
        <w:tab/>
      </w:r>
      <w:r w:rsidR="004404D7">
        <w:rPr>
          <w:rFonts w:ascii="Arial" w:hAnsi="Arial" w:cs="Arial"/>
          <w:b/>
          <w:color w:val="000000"/>
        </w:rPr>
        <w:t xml:space="preserve"> </w:t>
      </w:r>
      <w:r w:rsidR="0009228A">
        <w:rPr>
          <w:rFonts w:ascii="Arial" w:hAnsi="Arial" w:cs="Arial"/>
          <w:b/>
          <w:color w:val="000000"/>
        </w:rPr>
        <w:t xml:space="preserve">  </w:t>
      </w:r>
      <w:r w:rsidR="004404D7">
        <w:rPr>
          <w:rFonts w:ascii="Arial" w:hAnsi="Arial" w:cs="Arial"/>
          <w:b/>
          <w:color w:val="000000"/>
        </w:rPr>
        <w:t xml:space="preserve"> </w:t>
      </w:r>
      <w:r w:rsidR="0009228A" w:rsidRPr="0009228A">
        <w:rPr>
          <w:rFonts w:ascii="Arial" w:hAnsi="Arial" w:cs="Arial"/>
          <w:color w:val="000000"/>
        </w:rPr>
        <w:t>0</w:t>
      </w:r>
      <w:r w:rsidR="0009228A" w:rsidRPr="0009228A">
        <w:rPr>
          <w:rFonts w:ascii="Arial" w:hAnsi="Arial" w:cs="Arial"/>
          <w:color w:val="000000"/>
        </w:rPr>
        <w:tab/>
      </w:r>
      <w:r w:rsidR="0009228A" w:rsidRPr="0009228A">
        <w:rPr>
          <w:rFonts w:ascii="Arial" w:hAnsi="Arial" w:cs="Arial"/>
          <w:color w:val="000000"/>
        </w:rPr>
        <w:tab/>
        <w:t xml:space="preserve">   </w:t>
      </w:r>
      <w:r w:rsidR="004404D7">
        <w:rPr>
          <w:rFonts w:ascii="Arial" w:hAnsi="Arial" w:cs="Arial"/>
          <w:color w:val="000000"/>
        </w:rPr>
        <w:t xml:space="preserve">  </w:t>
      </w:r>
      <w:r w:rsidR="0009228A" w:rsidRPr="0009228A">
        <w:rPr>
          <w:rFonts w:ascii="Arial" w:hAnsi="Arial" w:cs="Arial"/>
          <w:color w:val="000000"/>
        </w:rPr>
        <w:t xml:space="preserve"> </w:t>
      </w:r>
      <w:proofErr w:type="spellStart"/>
      <w:r w:rsidR="0009228A" w:rsidRPr="0009228A">
        <w:rPr>
          <w:rFonts w:ascii="Arial" w:hAnsi="Arial" w:cs="Arial"/>
          <w:color w:val="000000"/>
        </w:rPr>
        <w:t>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A230168</w:t>
      </w:r>
      <w:r>
        <w:rPr>
          <w:rFonts w:ascii="Arial" w:hAnsi="Arial" w:cs="Arial"/>
          <w:color w:val="000000"/>
        </w:rPr>
        <w:t xml:space="preserve"> EU projekti kod </w:t>
      </w:r>
      <w:proofErr w:type="spellStart"/>
      <w:r>
        <w:rPr>
          <w:rFonts w:ascii="Arial" w:hAnsi="Arial" w:cs="Arial"/>
          <w:color w:val="000000"/>
        </w:rPr>
        <w:t>pror.korisnika</w:t>
      </w:r>
      <w:proofErr w:type="spellEnd"/>
      <w:r>
        <w:rPr>
          <w:rFonts w:ascii="Arial" w:hAnsi="Arial" w:cs="Arial"/>
          <w:color w:val="000000"/>
        </w:rPr>
        <w:tab/>
        <w:t xml:space="preserve">   </w:t>
      </w:r>
      <w:r w:rsidR="00600317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176.250</w:t>
      </w:r>
      <w:r>
        <w:rPr>
          <w:rFonts w:ascii="Arial" w:hAnsi="Arial" w:cs="Arial"/>
          <w:color w:val="000000"/>
        </w:rPr>
        <w:tab/>
        <w:t xml:space="preserve">   </w:t>
      </w:r>
      <w:r w:rsidR="00600317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176.250</w:t>
      </w:r>
      <w:proofErr w:type="spellEnd"/>
      <w:r>
        <w:rPr>
          <w:rFonts w:ascii="Arial" w:hAnsi="Arial" w:cs="Arial"/>
          <w:color w:val="000000"/>
        </w:rPr>
        <w:tab/>
        <w:t xml:space="preserve">   </w:t>
      </w:r>
      <w:r w:rsidR="00600317">
        <w:rPr>
          <w:rFonts w:ascii="Arial" w:hAnsi="Arial" w:cs="Arial"/>
          <w:color w:val="000000"/>
        </w:rPr>
        <w:t xml:space="preserve">   </w:t>
      </w:r>
      <w:proofErr w:type="spellStart"/>
      <w:r>
        <w:rPr>
          <w:rFonts w:ascii="Arial" w:hAnsi="Arial" w:cs="Arial"/>
          <w:color w:val="000000"/>
        </w:rPr>
        <w:t>176.250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A230184</w:t>
      </w:r>
      <w:r w:rsidR="00600317">
        <w:rPr>
          <w:rFonts w:ascii="Arial" w:hAnsi="Arial" w:cs="Arial"/>
          <w:color w:val="000000"/>
        </w:rPr>
        <w:t xml:space="preserve"> Zavičajna nastava</w:t>
      </w:r>
      <w:r w:rsidR="00600317">
        <w:rPr>
          <w:rFonts w:ascii="Arial" w:hAnsi="Arial" w:cs="Arial"/>
          <w:color w:val="000000"/>
        </w:rPr>
        <w:tab/>
      </w:r>
      <w:r w:rsidR="00600317">
        <w:rPr>
          <w:rFonts w:ascii="Arial" w:hAnsi="Arial" w:cs="Arial"/>
          <w:color w:val="000000"/>
        </w:rPr>
        <w:tab/>
        <w:t xml:space="preserve">     </w:t>
      </w:r>
      <w:r>
        <w:rPr>
          <w:rFonts w:ascii="Arial" w:hAnsi="Arial" w:cs="Arial"/>
          <w:color w:val="000000"/>
        </w:rPr>
        <w:t>10.000</w:t>
      </w:r>
      <w:r>
        <w:rPr>
          <w:rFonts w:ascii="Arial" w:hAnsi="Arial" w:cs="Arial"/>
          <w:color w:val="000000"/>
        </w:rPr>
        <w:tab/>
        <w:t xml:space="preserve">    </w:t>
      </w:r>
      <w:r w:rsidR="00600317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10.000</w:t>
      </w:r>
      <w:proofErr w:type="spellEnd"/>
      <w:r>
        <w:rPr>
          <w:rFonts w:ascii="Arial" w:hAnsi="Arial" w:cs="Arial"/>
          <w:color w:val="000000"/>
        </w:rPr>
        <w:tab/>
        <w:t xml:space="preserve">     </w:t>
      </w:r>
      <w:r w:rsidR="00600317">
        <w:rPr>
          <w:rFonts w:ascii="Arial" w:hAnsi="Arial" w:cs="Arial"/>
          <w:color w:val="000000"/>
        </w:rPr>
        <w:t xml:space="preserve">   </w:t>
      </w:r>
      <w:proofErr w:type="spellStart"/>
      <w:r>
        <w:rPr>
          <w:rFonts w:ascii="Arial" w:hAnsi="Arial" w:cs="Arial"/>
          <w:color w:val="000000"/>
        </w:rPr>
        <w:t>10.000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A230199</w:t>
      </w:r>
      <w:r>
        <w:rPr>
          <w:rFonts w:ascii="Arial" w:hAnsi="Arial" w:cs="Arial"/>
          <w:color w:val="000000"/>
        </w:rPr>
        <w:t xml:space="preserve"> Školska shema </w:t>
      </w:r>
      <w:r w:rsidR="00C80B02">
        <w:rPr>
          <w:rFonts w:ascii="Arial" w:hAnsi="Arial" w:cs="Arial"/>
          <w:color w:val="000000"/>
        </w:rPr>
        <w:t xml:space="preserve">                         </w:t>
      </w:r>
      <w:r>
        <w:rPr>
          <w:rFonts w:ascii="Arial" w:hAnsi="Arial" w:cs="Arial"/>
          <w:color w:val="000000"/>
        </w:rPr>
        <w:t xml:space="preserve"> </w:t>
      </w:r>
      <w:r w:rsidR="00120BC1">
        <w:rPr>
          <w:rFonts w:ascii="Arial" w:hAnsi="Arial" w:cs="Arial"/>
          <w:color w:val="000000"/>
        </w:rPr>
        <w:t>17.000</w:t>
      </w:r>
      <w:r>
        <w:rPr>
          <w:rFonts w:ascii="Arial" w:hAnsi="Arial" w:cs="Arial"/>
          <w:color w:val="000000"/>
        </w:rPr>
        <w:tab/>
        <w:t xml:space="preserve">   </w:t>
      </w:r>
      <w:r w:rsidR="00C80B02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 </w:t>
      </w:r>
      <w:proofErr w:type="spellStart"/>
      <w:r w:rsidR="00120BC1">
        <w:rPr>
          <w:rFonts w:ascii="Arial" w:hAnsi="Arial" w:cs="Arial"/>
          <w:color w:val="000000"/>
        </w:rPr>
        <w:t>17.000</w:t>
      </w:r>
      <w:proofErr w:type="spellEnd"/>
      <w:r w:rsidR="00120BC1">
        <w:rPr>
          <w:rFonts w:ascii="Arial" w:hAnsi="Arial" w:cs="Arial"/>
          <w:color w:val="000000"/>
        </w:rPr>
        <w:t xml:space="preserve">            </w:t>
      </w:r>
      <w:proofErr w:type="spellStart"/>
      <w:r w:rsidR="00120BC1">
        <w:rPr>
          <w:rFonts w:ascii="Arial" w:hAnsi="Arial" w:cs="Arial"/>
          <w:color w:val="000000"/>
        </w:rPr>
        <w:t>17.000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A230204</w:t>
      </w:r>
      <w:r w:rsidR="004404D7">
        <w:rPr>
          <w:rFonts w:ascii="Arial" w:hAnsi="Arial" w:cs="Arial"/>
          <w:color w:val="000000"/>
        </w:rPr>
        <w:t xml:space="preserve"> Pr</w:t>
      </w:r>
      <w:r w:rsidR="00035388">
        <w:rPr>
          <w:rFonts w:ascii="Arial" w:hAnsi="Arial" w:cs="Arial"/>
          <w:color w:val="000000"/>
        </w:rPr>
        <w:t>ovedba kurikuluma</w:t>
      </w:r>
      <w:r w:rsidR="00035388">
        <w:rPr>
          <w:rFonts w:ascii="Arial" w:hAnsi="Arial" w:cs="Arial"/>
          <w:color w:val="000000"/>
        </w:rPr>
        <w:tab/>
      </w:r>
      <w:r w:rsidR="00035388">
        <w:rPr>
          <w:rFonts w:ascii="Arial" w:hAnsi="Arial" w:cs="Arial"/>
          <w:color w:val="000000"/>
        </w:rPr>
        <w:tab/>
        <w:t xml:space="preserve">   136.514</w:t>
      </w:r>
      <w:r>
        <w:rPr>
          <w:rFonts w:ascii="Arial" w:hAnsi="Arial" w:cs="Arial"/>
          <w:color w:val="000000"/>
        </w:rPr>
        <w:tab/>
        <w:t xml:space="preserve">       </w:t>
      </w:r>
      <w:r w:rsidR="004404D7">
        <w:rPr>
          <w:rFonts w:ascii="Arial" w:hAnsi="Arial" w:cs="Arial"/>
          <w:color w:val="000000"/>
        </w:rPr>
        <w:t xml:space="preserve">       </w:t>
      </w:r>
      <w:r>
        <w:rPr>
          <w:rFonts w:ascii="Arial" w:hAnsi="Arial" w:cs="Arial"/>
          <w:color w:val="000000"/>
        </w:rPr>
        <w:t>0</w:t>
      </w:r>
      <w:r>
        <w:rPr>
          <w:rFonts w:ascii="Arial" w:hAnsi="Arial" w:cs="Arial"/>
          <w:color w:val="000000"/>
        </w:rPr>
        <w:tab/>
        <w:t xml:space="preserve">      </w:t>
      </w:r>
      <w:r w:rsidR="00C80B02">
        <w:rPr>
          <w:rFonts w:ascii="Arial" w:hAnsi="Arial" w:cs="Arial"/>
          <w:color w:val="000000"/>
        </w:rPr>
        <w:t xml:space="preserve">   </w:t>
      </w:r>
      <w:r w:rsidR="004404D7">
        <w:rPr>
          <w:rFonts w:ascii="Arial" w:hAnsi="Arial" w:cs="Arial"/>
          <w:color w:val="000000"/>
        </w:rPr>
        <w:t xml:space="preserve">       </w:t>
      </w:r>
      <w:proofErr w:type="spellStart"/>
      <w:r w:rsidR="004404D7">
        <w:rPr>
          <w:rFonts w:ascii="Arial" w:hAnsi="Arial" w:cs="Arial"/>
          <w:color w:val="000000"/>
        </w:rPr>
        <w:t>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A240201</w:t>
      </w:r>
      <w:r>
        <w:rPr>
          <w:rFonts w:ascii="Arial" w:hAnsi="Arial" w:cs="Arial"/>
          <w:color w:val="000000"/>
        </w:rPr>
        <w:t xml:space="preserve"> Investicijsko održavanje SŠ</w:t>
      </w:r>
      <w:r>
        <w:rPr>
          <w:rFonts w:ascii="Arial" w:hAnsi="Arial" w:cs="Arial"/>
          <w:color w:val="000000"/>
        </w:rPr>
        <w:tab/>
        <w:t xml:space="preserve">     33.102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</w:t>
      </w:r>
      <w:r w:rsidR="00C80B02"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 xml:space="preserve">0 </w:t>
      </w:r>
      <w:r w:rsidR="00C80B02">
        <w:rPr>
          <w:rFonts w:ascii="Arial" w:hAnsi="Arial" w:cs="Arial"/>
          <w:color w:val="000000"/>
        </w:rPr>
        <w:t xml:space="preserve">                  </w:t>
      </w:r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0</w:t>
      </w:r>
      <w:proofErr w:type="spellEnd"/>
      <w:r>
        <w:rPr>
          <w:rFonts w:ascii="Arial" w:hAnsi="Arial" w:cs="Arial"/>
          <w:color w:val="000000"/>
        </w:rPr>
        <w:t xml:space="preserve">       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K240601 </w:t>
      </w:r>
      <w:r>
        <w:rPr>
          <w:rFonts w:ascii="Arial" w:hAnsi="Arial" w:cs="Arial"/>
          <w:color w:val="000000"/>
        </w:rPr>
        <w:t>Škols</w:t>
      </w:r>
      <w:r w:rsidR="00035388">
        <w:rPr>
          <w:rFonts w:ascii="Arial" w:hAnsi="Arial" w:cs="Arial"/>
          <w:color w:val="000000"/>
        </w:rPr>
        <w:t>ki namještaj i oprema</w:t>
      </w:r>
      <w:r w:rsidR="00035388">
        <w:rPr>
          <w:rFonts w:ascii="Arial" w:hAnsi="Arial" w:cs="Arial"/>
          <w:color w:val="000000"/>
        </w:rPr>
        <w:tab/>
        <w:t xml:space="preserve">     28.000</w:t>
      </w:r>
      <w:r>
        <w:rPr>
          <w:rFonts w:ascii="Arial" w:hAnsi="Arial" w:cs="Arial"/>
          <w:color w:val="000000"/>
        </w:rPr>
        <w:tab/>
        <w:t xml:space="preserve">   </w:t>
      </w:r>
      <w:r w:rsidR="00035388">
        <w:rPr>
          <w:rFonts w:ascii="Arial" w:hAnsi="Arial" w:cs="Arial"/>
          <w:color w:val="000000"/>
        </w:rPr>
        <w:t xml:space="preserve">  </w:t>
      </w:r>
      <w:r w:rsidR="00C80B02">
        <w:rPr>
          <w:rFonts w:ascii="Arial" w:hAnsi="Arial" w:cs="Arial"/>
          <w:color w:val="000000"/>
        </w:rPr>
        <w:t xml:space="preserve"> </w:t>
      </w:r>
      <w:proofErr w:type="spellStart"/>
      <w:r w:rsidR="00035388">
        <w:rPr>
          <w:rFonts w:ascii="Arial" w:hAnsi="Arial" w:cs="Arial"/>
          <w:color w:val="000000"/>
        </w:rPr>
        <w:t>28</w:t>
      </w:r>
      <w:r>
        <w:rPr>
          <w:rFonts w:ascii="Arial" w:hAnsi="Arial" w:cs="Arial"/>
          <w:color w:val="000000"/>
        </w:rPr>
        <w:t>.000</w:t>
      </w:r>
      <w:proofErr w:type="spellEnd"/>
      <w:r>
        <w:rPr>
          <w:rFonts w:ascii="Arial" w:hAnsi="Arial" w:cs="Arial"/>
          <w:color w:val="000000"/>
        </w:rPr>
        <w:tab/>
        <w:t xml:space="preserve">   </w:t>
      </w:r>
      <w:r w:rsidR="00C80B02">
        <w:rPr>
          <w:rFonts w:ascii="Arial" w:hAnsi="Arial" w:cs="Arial"/>
          <w:color w:val="000000"/>
        </w:rPr>
        <w:t xml:space="preserve">   </w:t>
      </w:r>
      <w:r w:rsidR="00035388">
        <w:rPr>
          <w:rFonts w:ascii="Arial" w:hAnsi="Arial" w:cs="Arial"/>
          <w:color w:val="000000"/>
        </w:rPr>
        <w:t xml:space="preserve">  </w:t>
      </w:r>
      <w:proofErr w:type="spellStart"/>
      <w:r w:rsidR="00035388">
        <w:rPr>
          <w:rFonts w:ascii="Arial" w:hAnsi="Arial" w:cs="Arial"/>
          <w:color w:val="000000"/>
        </w:rPr>
        <w:t>28</w:t>
      </w:r>
      <w:r>
        <w:rPr>
          <w:rFonts w:ascii="Arial" w:hAnsi="Arial" w:cs="Arial"/>
          <w:color w:val="000000"/>
        </w:rPr>
        <w:t>.000</w:t>
      </w:r>
      <w:proofErr w:type="spellEnd"/>
    </w:p>
    <w:p w:rsidR="00920D00" w:rsidRDefault="009F69A7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T910201</w:t>
      </w:r>
      <w:r w:rsidR="00C80B02">
        <w:rPr>
          <w:rFonts w:ascii="Arial" w:hAnsi="Arial" w:cs="Arial"/>
          <w:color w:val="000000"/>
        </w:rPr>
        <w:t xml:space="preserve"> Provedba projekta KLIK</w:t>
      </w:r>
      <w:r w:rsidR="00035388">
        <w:rPr>
          <w:rFonts w:ascii="Arial" w:hAnsi="Arial" w:cs="Arial"/>
          <w:color w:val="000000"/>
        </w:rPr>
        <w:t>-ERDF  1.091.374</w:t>
      </w:r>
      <w:r>
        <w:rPr>
          <w:rFonts w:ascii="Arial" w:hAnsi="Arial" w:cs="Arial"/>
          <w:color w:val="000000"/>
        </w:rPr>
        <w:tab/>
      </w:r>
      <w:r w:rsidR="00035388">
        <w:rPr>
          <w:rFonts w:ascii="Arial" w:hAnsi="Arial" w:cs="Arial"/>
          <w:color w:val="000000"/>
        </w:rPr>
        <w:t>11.608.000     17.321.015</w:t>
      </w:r>
    </w:p>
    <w:p w:rsidR="00FF22B1" w:rsidRPr="00FF22B1" w:rsidRDefault="00FF22B1">
      <w:pPr>
        <w:jc w:val="both"/>
        <w:rPr>
          <w:rFonts w:ascii="Arial" w:hAnsi="Arial" w:cs="Arial"/>
          <w:sz w:val="22"/>
          <w:szCs w:val="22"/>
        </w:rPr>
      </w:pPr>
      <w:r w:rsidRPr="00FF22B1">
        <w:rPr>
          <w:rFonts w:ascii="Arial" w:hAnsi="Arial" w:cs="Arial"/>
          <w:b/>
          <w:color w:val="000000"/>
        </w:rPr>
        <w:t>T910501</w:t>
      </w:r>
      <w:r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color w:val="000000"/>
        </w:rPr>
        <w:t>Provedba projekta KLIK-ESF    1.235.556   17.341.873     18.087.668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pStyle w:val="Odlomakpopisa"/>
        <w:numPr>
          <w:ilvl w:val="0"/>
          <w:numId w:val="6"/>
        </w:numPr>
        <w:jc w:val="both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color w:val="000000"/>
          <w:u w:val="single"/>
        </w:rPr>
        <w:t>OBRAZLOŽENJE POSEBNOG DIJELA FINANCIJSKOG PLANA</w:t>
      </w:r>
    </w:p>
    <w:p w:rsidR="00920D00" w:rsidRDefault="00920D00">
      <w:pPr>
        <w:pStyle w:val="Odlomakpopisa"/>
        <w:ind w:left="1743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  </w:t>
      </w:r>
      <w:r>
        <w:rPr>
          <w:rFonts w:ascii="Arial" w:hAnsi="Arial" w:cs="Arial"/>
          <w:color w:val="000000"/>
        </w:rPr>
        <w:tab/>
        <w:t xml:space="preserve">    </w:t>
      </w:r>
    </w:p>
    <w:p w:rsidR="00920D00" w:rsidRDefault="009F69A7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color w:val="000000"/>
          <w:u w:val="single"/>
        </w:rPr>
        <w:t xml:space="preserve">NAZIV PROGRAMA: Redovna djelatnost srednjih škola </w:t>
      </w:r>
    </w:p>
    <w:p w:rsidR="00920D00" w:rsidRDefault="00920D00">
      <w:pPr>
        <w:suppressLineNumbers/>
        <w:spacing w:line="360" w:lineRule="auto"/>
        <w:ind w:right="-51"/>
        <w:jc w:val="both"/>
        <w:rPr>
          <w:rFonts w:ascii="Arial" w:hAnsi="Arial" w:cs="Arial"/>
          <w:b/>
          <w:bCs/>
          <w:iCs/>
          <w:color w:val="000000"/>
          <w:lang w:eastAsia="it-IT"/>
        </w:rPr>
      </w:pPr>
    </w:p>
    <w:p w:rsidR="00920D00" w:rsidRDefault="00920D00">
      <w:pPr>
        <w:rPr>
          <w:rFonts w:ascii="Arial" w:hAnsi="Arial" w:cs="Arial"/>
          <w:b/>
          <w:color w:val="000000"/>
        </w:rPr>
      </w:pPr>
    </w:p>
    <w:p w:rsidR="00920D00" w:rsidRDefault="009F69A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A220101-Materijalni rashodi SŠ po kriterijima-minimalni standardi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 xml:space="preserve"> :  Izvor financiranja je županijski proračun. Navedena sredstva će biti utrošena  prema kriterijima , mjerilima i načinu financiranja  decentraliziranih funkcija srednjih škola i učeničkih domova.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Omogućiti nesmetano obavljanje nastavnog procesa i tekuće održavanje postojeće opreme radi sigurnosti učenika i zaposlenika 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ciljevi:</w:t>
      </w:r>
      <w:r>
        <w:rPr>
          <w:rFonts w:ascii="Arial" w:hAnsi="Arial" w:cs="Arial"/>
          <w:color w:val="000000"/>
        </w:rPr>
        <w:t xml:space="preserve"> financiranje troškova za normalno funkcioniranje škole uz poštivanje obveza koje proizlaze iz zakona i drugih akata (kolektivnog ugovora i drugo) kao i u cilju sigurnosti u  školi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 xml:space="preserve">zadovoljstvo djelatnika i učenika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A220102 – Materijalni rashodi SŠ po stvarnom trošku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 xml:space="preserve"> : Izvor financiranja je županijski proračun. Sredstva će se trošiti za prijevoz zaposlenika, energente(električna energija, lož ulje), zdravstvene preglede zaposlenika i osiguranje imovine i zaposlenika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Omogućiti nesmetano odvijanje odgojno-obrazovnog procesa.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Učenicima i zaposlenicima omogućiti dobre uvjete kako bi što bolje obavljali svoje obveze.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namjensko trošenje sredstava</w:t>
      </w:r>
      <w:r>
        <w:rPr>
          <w:rFonts w:ascii="Arial" w:hAnsi="Arial" w:cs="Arial"/>
          <w:b/>
          <w:color w:val="000000"/>
        </w:rPr>
        <w:t xml:space="preserve">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A220103-Materijalni rashodi - drugi izvori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 Izvor financiranja su vlastiti prihodi: učenički servis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poboljšanje uvjeta rada zaposlenika i uspješnosti učenika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:financiranje materijalnih rashoda  za povećanje kvalitete nastave u Školi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veoma dobra opremljenost Škole potrebnim sredstvima (računala, klima uređaji, knjige)</w:t>
      </w:r>
    </w:p>
    <w:p w:rsidR="008754A3" w:rsidRDefault="008754A3" w:rsidP="008754A3">
      <w:pPr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8754A3" w:rsidRDefault="008754A3" w:rsidP="008754A3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A220104:  Rashodi za zaposlene (MZO)</w:t>
      </w:r>
    </w:p>
    <w:p w:rsidR="008754A3" w:rsidRDefault="008754A3" w:rsidP="008754A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>: obračun plaća i materijalnih prava zaposlenika</w:t>
      </w:r>
    </w:p>
    <w:p w:rsidR="008754A3" w:rsidRDefault="008754A3" w:rsidP="008754A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isplata plaća i materijalnih prava zaposlenicima u cilju redovnog funkcioniranja školske ustanove</w:t>
      </w:r>
    </w:p>
    <w:p w:rsidR="008754A3" w:rsidRDefault="008754A3" w:rsidP="008754A3">
      <w:pPr>
        <w:jc w:val="both"/>
        <w:rPr>
          <w:rFonts w:ascii="Arial" w:hAnsi="Arial" w:cs="Arial"/>
          <w:color w:val="000000"/>
        </w:rPr>
      </w:pPr>
    </w:p>
    <w:p w:rsidR="008754A3" w:rsidRDefault="008754A3" w:rsidP="008754A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>: poštivanje zakonskih obveza prema djelatnicima i poštivanje zadanih rokova</w:t>
      </w:r>
    </w:p>
    <w:p w:rsidR="008754A3" w:rsidRDefault="008754A3" w:rsidP="008754A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</w:t>
      </w:r>
    </w:p>
    <w:p w:rsidR="008754A3" w:rsidRDefault="008754A3" w:rsidP="008754A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isplata plaća i ostalih materijalnih prava u zadanim rokovima prema odlukama o isplati istih.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                                                 </w:t>
      </w:r>
    </w:p>
    <w:p w:rsidR="00920D00" w:rsidRDefault="009F69A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NAZIV PROGRAMA: Program obrazovanja iznad standarda</w:t>
      </w:r>
    </w:p>
    <w:p w:rsidR="00920D00" w:rsidRDefault="00920D00">
      <w:pPr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 A230102 – Županijska natjecanja 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 Izvor financiranja IŽ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natjecanje učenika njemački jezik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motiviranje učenika za natjecanje i usvajanje novih vještina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 w:rsidR="009C5340">
        <w:rPr>
          <w:rFonts w:ascii="Arial" w:hAnsi="Arial" w:cs="Arial"/>
          <w:color w:val="000000"/>
        </w:rPr>
        <w:t xml:space="preserve"> osvojeno </w:t>
      </w:r>
      <w:r w:rsidR="00CF3BA9">
        <w:rPr>
          <w:rFonts w:ascii="Arial" w:hAnsi="Arial" w:cs="Arial"/>
          <w:color w:val="000000"/>
        </w:rPr>
        <w:t xml:space="preserve"> </w:t>
      </w:r>
      <w:r w:rsidR="00CF3BA9">
        <w:rPr>
          <w:rStyle w:val="Naglaeno"/>
          <w:rFonts w:ascii="Arial" w:hAnsi="Arial" w:cs="Arial"/>
          <w:b w:val="0"/>
          <w:color w:val="000000"/>
          <w:shd w:val="clear" w:color="auto" w:fill="FFFFFF"/>
        </w:rPr>
        <w:t>1.,2.</w:t>
      </w:r>
      <w:r w:rsidR="009C5340">
        <w:rPr>
          <w:rStyle w:val="Naglaeno"/>
          <w:rFonts w:ascii="Arial" w:hAnsi="Arial" w:cs="Arial"/>
          <w:b w:val="0"/>
          <w:color w:val="000000"/>
          <w:shd w:val="clear" w:color="auto" w:fill="FFFFFF"/>
        </w:rPr>
        <w:t xml:space="preserve"> i 4. mjesto</w:t>
      </w:r>
      <w:r w:rsidR="009C5340">
        <w:rPr>
          <w:rFonts w:ascii="Arial" w:hAnsi="Arial" w:cs="Arial"/>
          <w:color w:val="000000"/>
        </w:rPr>
        <w:t xml:space="preserve"> </w:t>
      </w:r>
    </w:p>
    <w:p w:rsidR="003F2A63" w:rsidRDefault="003F2A63">
      <w:pPr>
        <w:jc w:val="both"/>
        <w:rPr>
          <w:rFonts w:ascii="Arial" w:hAnsi="Arial" w:cs="Arial"/>
          <w:color w:val="000000"/>
        </w:rPr>
      </w:pPr>
    </w:p>
    <w:p w:rsidR="003F2A63" w:rsidRPr="003F2A63" w:rsidRDefault="003F2A63" w:rsidP="003F2A63">
      <w:pPr>
        <w:jc w:val="both"/>
        <w:rPr>
          <w:rFonts w:ascii="Arial" w:hAnsi="Arial" w:cs="Arial"/>
          <w:b/>
        </w:rPr>
      </w:pPr>
    </w:p>
    <w:p w:rsidR="003F2A63" w:rsidRPr="003F2A63" w:rsidRDefault="003F2A63" w:rsidP="003F2A63">
      <w:pPr>
        <w:jc w:val="both"/>
        <w:rPr>
          <w:rFonts w:ascii="Arial" w:hAnsi="Arial" w:cs="Arial"/>
          <w:b/>
        </w:rPr>
      </w:pPr>
      <w:r w:rsidRPr="003F2A63">
        <w:rPr>
          <w:rFonts w:ascii="Arial" w:hAnsi="Arial" w:cs="Arial"/>
          <w:b/>
        </w:rPr>
        <w:t>A230104 – Pomoćnici u nastavi</w:t>
      </w:r>
    </w:p>
    <w:p w:rsidR="003F2A63" w:rsidRPr="003F2A63" w:rsidRDefault="003F2A63" w:rsidP="003F2A63">
      <w:pPr>
        <w:jc w:val="both"/>
        <w:rPr>
          <w:rFonts w:ascii="Arial" w:hAnsi="Arial" w:cs="Arial"/>
          <w:b/>
        </w:rPr>
      </w:pPr>
    </w:p>
    <w:p w:rsidR="003F2A63" w:rsidRPr="003F2A63" w:rsidRDefault="003F2A63" w:rsidP="003F2A63">
      <w:pPr>
        <w:jc w:val="both"/>
        <w:rPr>
          <w:rFonts w:ascii="Arial" w:hAnsi="Arial" w:cs="Arial"/>
        </w:rPr>
      </w:pPr>
      <w:r w:rsidRPr="003F2A63">
        <w:rPr>
          <w:rFonts w:ascii="Arial" w:hAnsi="Arial" w:cs="Arial"/>
          <w:b/>
        </w:rPr>
        <w:t>Opis aktivnosti</w:t>
      </w:r>
      <w:r w:rsidRPr="003F2A63">
        <w:rPr>
          <w:rFonts w:ascii="Arial" w:hAnsi="Arial" w:cs="Arial"/>
        </w:rPr>
        <w:t xml:space="preserve">: Izvor financiranja je županijski </w:t>
      </w:r>
      <w:proofErr w:type="spellStart"/>
      <w:r w:rsidRPr="003F2A63">
        <w:rPr>
          <w:rFonts w:ascii="Arial" w:hAnsi="Arial" w:cs="Arial"/>
        </w:rPr>
        <w:t>proračun.</w:t>
      </w:r>
      <w:proofErr w:type="spellEnd"/>
      <w:r w:rsidRPr="003F2A63">
        <w:rPr>
          <w:rFonts w:ascii="Arial" w:hAnsi="Arial" w:cs="Arial"/>
        </w:rPr>
        <w:t>. Sredstva se troše na pomaganje učenicima da se što bolje uključe u odgojno obrazovni proces.</w:t>
      </w:r>
    </w:p>
    <w:p w:rsidR="003F2A63" w:rsidRPr="003F2A63" w:rsidRDefault="003F2A63" w:rsidP="003F2A63">
      <w:pPr>
        <w:jc w:val="both"/>
        <w:rPr>
          <w:rFonts w:ascii="Arial" w:hAnsi="Arial" w:cs="Arial"/>
          <w:b/>
        </w:rPr>
      </w:pPr>
    </w:p>
    <w:p w:rsidR="003F2A63" w:rsidRPr="003F2A63" w:rsidRDefault="003F2A63" w:rsidP="003F2A63">
      <w:pPr>
        <w:jc w:val="both"/>
        <w:rPr>
          <w:rFonts w:ascii="Arial" w:hAnsi="Arial" w:cs="Arial"/>
        </w:rPr>
      </w:pPr>
      <w:r w:rsidRPr="003F2A63">
        <w:rPr>
          <w:rFonts w:ascii="Arial" w:hAnsi="Arial" w:cs="Arial"/>
          <w:b/>
        </w:rPr>
        <w:t>Opći ciljevi</w:t>
      </w:r>
      <w:r w:rsidRPr="003F2A63">
        <w:rPr>
          <w:rFonts w:ascii="Arial" w:hAnsi="Arial" w:cs="Arial"/>
        </w:rPr>
        <w:t xml:space="preserve"> : omogućiti nesmetano odvijanje odgojno-obrazovnog procesa</w:t>
      </w:r>
    </w:p>
    <w:p w:rsidR="003F2A63" w:rsidRPr="003F2A63" w:rsidRDefault="003F2A63" w:rsidP="003F2A63">
      <w:pPr>
        <w:jc w:val="both"/>
        <w:rPr>
          <w:rFonts w:ascii="Arial" w:hAnsi="Arial" w:cs="Arial"/>
          <w:b/>
        </w:rPr>
      </w:pPr>
    </w:p>
    <w:p w:rsidR="003F2A63" w:rsidRPr="003F2A63" w:rsidRDefault="003F2A63" w:rsidP="003F2A63">
      <w:pPr>
        <w:jc w:val="both"/>
        <w:rPr>
          <w:rFonts w:ascii="Arial" w:hAnsi="Arial" w:cs="Arial"/>
        </w:rPr>
      </w:pPr>
      <w:r w:rsidRPr="003F2A63">
        <w:rPr>
          <w:rFonts w:ascii="Arial" w:hAnsi="Arial" w:cs="Arial"/>
          <w:b/>
        </w:rPr>
        <w:t>Posebni ciljevi</w:t>
      </w:r>
      <w:r w:rsidRPr="003F2A63">
        <w:rPr>
          <w:rFonts w:ascii="Arial" w:hAnsi="Arial" w:cs="Arial"/>
        </w:rPr>
        <w:t xml:space="preserve"> : Omogućiti učenicima sa poteškoćama praćenje nastavnog procesa. Pomoć nastavnicima da što kvalitetnije učenike uključe u redovno školovanje</w:t>
      </w:r>
    </w:p>
    <w:p w:rsidR="003F2A63" w:rsidRPr="003F2A63" w:rsidRDefault="003F2A63" w:rsidP="003F2A63">
      <w:pPr>
        <w:jc w:val="both"/>
        <w:rPr>
          <w:rFonts w:ascii="Arial" w:hAnsi="Arial" w:cs="Arial"/>
          <w:b/>
        </w:rPr>
      </w:pPr>
    </w:p>
    <w:p w:rsidR="003F2A63" w:rsidRPr="003F2A63" w:rsidRDefault="003F2A63" w:rsidP="003F2A63">
      <w:pPr>
        <w:jc w:val="both"/>
        <w:rPr>
          <w:rFonts w:ascii="Arial" w:hAnsi="Arial" w:cs="Arial"/>
        </w:rPr>
      </w:pPr>
      <w:r w:rsidRPr="003F2A63">
        <w:rPr>
          <w:rFonts w:ascii="Arial" w:hAnsi="Arial" w:cs="Arial"/>
          <w:b/>
        </w:rPr>
        <w:t xml:space="preserve">Pokazatelji uspješnosti realizacije ciljeva: </w:t>
      </w:r>
      <w:r w:rsidRPr="003F2A63">
        <w:rPr>
          <w:rFonts w:ascii="Arial" w:hAnsi="Arial" w:cs="Arial"/>
        </w:rPr>
        <w:t>bolji uspjeh učenika na kraju godine i uključivanje u razredno odjeljenje.</w:t>
      </w:r>
    </w:p>
    <w:p w:rsidR="00920D00" w:rsidRDefault="00920D00">
      <w:pPr>
        <w:jc w:val="both"/>
        <w:rPr>
          <w:rFonts w:ascii="Arial" w:hAnsi="Arial" w:cs="Arial"/>
          <w:sz w:val="22"/>
          <w:szCs w:val="22"/>
        </w:rPr>
      </w:pPr>
    </w:p>
    <w:p w:rsidR="003F2A63" w:rsidRDefault="003F2A63">
      <w:pPr>
        <w:jc w:val="both"/>
        <w:rPr>
          <w:rFonts w:ascii="Arial" w:hAnsi="Arial" w:cs="Arial"/>
          <w:sz w:val="22"/>
          <w:szCs w:val="22"/>
        </w:rPr>
      </w:pPr>
    </w:p>
    <w:p w:rsidR="003F2A63" w:rsidRDefault="003F2A63">
      <w:pPr>
        <w:jc w:val="both"/>
        <w:rPr>
          <w:rFonts w:ascii="Arial" w:hAnsi="Arial" w:cs="Arial"/>
          <w:sz w:val="22"/>
          <w:szCs w:val="22"/>
        </w:rPr>
      </w:pPr>
    </w:p>
    <w:p w:rsidR="003F2A63" w:rsidRDefault="003F2A63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rPr>
          <w:rFonts w:ascii="Arial" w:hAnsi="Arial" w:cs="Arial"/>
          <w:color w:val="000000"/>
        </w:rPr>
      </w:pPr>
    </w:p>
    <w:p w:rsidR="00920D00" w:rsidRDefault="009F69A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 A230168 : EU projekti kod proračunskih korisnika</w:t>
      </w:r>
    </w:p>
    <w:p w:rsidR="00920D00" w:rsidRDefault="00920D00">
      <w:pPr>
        <w:rPr>
          <w:rFonts w:ascii="Arial" w:hAnsi="Arial" w:cs="Arial"/>
          <w:color w:val="000000"/>
        </w:rPr>
      </w:pPr>
    </w:p>
    <w:p w:rsidR="00920D00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>: izvor financiranja je Agencija za mobilnost i programe EU. Edukacija učenika i nastavnika.</w:t>
      </w:r>
    </w:p>
    <w:p w:rsidR="00920D00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: </w:t>
      </w:r>
      <w:proofErr w:type="spellStart"/>
      <w:r>
        <w:rPr>
          <w:rFonts w:ascii="Arial" w:hAnsi="Arial" w:cs="Arial"/>
          <w:color w:val="000000"/>
        </w:rPr>
        <w:t>cjeloživotno</w:t>
      </w:r>
      <w:proofErr w:type="spellEnd"/>
      <w:r>
        <w:rPr>
          <w:rFonts w:ascii="Arial" w:hAnsi="Arial" w:cs="Arial"/>
          <w:color w:val="000000"/>
        </w:rPr>
        <w:t xml:space="preserve"> učenje</w:t>
      </w:r>
    </w:p>
    <w:p w:rsidR="00920D00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>: povezivanje potpore formalnom i neformalnom učenju i osposobljavanju mladih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uspješno uključivanje učenika u području obrazovanja u suradnji i mobilnosti s partnerskim državama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A230184 – Zavičajna nastava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Izvor financiranja: Istarska županija.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Razvijanje kreativnosti  kod učenika te  podizanje  svijesti o svom zavičaju.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 Otkrivanje  i prezentiranje posebnosti svog zavičaja 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Pokazatelji uspješnosti realizacije ciljeva:</w:t>
      </w:r>
      <w:r>
        <w:rPr>
          <w:rFonts w:ascii="Arial" w:hAnsi="Arial" w:cs="Arial"/>
          <w:color w:val="000000"/>
        </w:rPr>
        <w:t xml:space="preserve"> značajan interes učenika za sudjelovanje u projektu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A230199 – Školska shema voća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Izvor financiranja je APPRR-Istarska županija.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Razvijanje svijesti o zdravoj prehrani  kod učenika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 Poboljšati prehrambene navike učenika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zadovoljstvo učenika projektom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A230204 – Provedba kurikuluma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Izvor financiranja je Ministarstvo znanosti i obrazovanja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izgradnja jedinstvenog profila škole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određeni su pojedinačnim aktivnostima koje se odrađuje tijekom nastavne godine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očituju se u uspjehu učenika na ispitima državne mature, uspjesima učenika na natjecanjima, sudjelovanju većeg broja učenika u izvannastavnim aktivnostima, boljoj suradnji škole i okruženja, dobroj suradnji Škole i roditelja…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000000"/>
        </w:rPr>
        <w:t>K240201</w:t>
      </w:r>
      <w:r>
        <w:rPr>
          <w:rFonts w:ascii="Arial" w:hAnsi="Arial" w:cs="Arial"/>
          <w:color w:val="000000"/>
        </w:rPr>
        <w:t xml:space="preserve"> – </w:t>
      </w:r>
      <w:r>
        <w:rPr>
          <w:rFonts w:ascii="Arial" w:hAnsi="Arial" w:cs="Arial"/>
          <w:b/>
          <w:color w:val="000000"/>
        </w:rPr>
        <w:t>Investicijsko održavanje SŠ – minimalni standard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 xml:space="preserve"> :  Izvor financiranja je Istarska županija</w:t>
      </w:r>
    </w:p>
    <w:p w:rsidR="00920D00" w:rsidRDefault="009F69A7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Popravak krova školske sportske dvorane.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Omogućiti nesmetano odvijanje odgojno-obrazovnog procesa.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Učenicima i zaposlenicima poboljšati uvjete za izvođenje  nastave tjelesnog i zdravstvenog odgoja.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000000"/>
        </w:rPr>
        <w:t>Pokazatelji uspješnosti realizacije ciljeva</w:t>
      </w:r>
      <w:r>
        <w:rPr>
          <w:rFonts w:ascii="Arial" w:hAnsi="Arial" w:cs="Arial"/>
          <w:color w:val="000000"/>
        </w:rPr>
        <w:t>:</w:t>
      </w:r>
    </w:p>
    <w:p w:rsidR="00920D00" w:rsidRDefault="009F69A7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Omogućen kvalitetan rad škole i njeno funkcioniranje te nesmetano odvijanje nastavnog   procesa.</w:t>
      </w:r>
    </w:p>
    <w:p w:rsidR="00920D00" w:rsidRDefault="00920D00">
      <w:pPr>
        <w:ind w:left="360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K240601 – Školski namještaj i oprema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Izvor financiranja: vlastiti prihodi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Usklađivanje uvjeta održavanja nastave s državnim pedagoškim standardima.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 Povećana kvaliteta nastave.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Pokazatelji uspješnosti realizacije ciljeva:</w:t>
      </w:r>
      <w:r>
        <w:rPr>
          <w:rFonts w:ascii="Arial" w:hAnsi="Arial" w:cs="Arial"/>
          <w:color w:val="000000"/>
        </w:rPr>
        <w:t xml:space="preserve"> Specijalizirane učionice su opremljene ergonomskim namještajem za kvalitetno održavanje nastave.</w:t>
      </w:r>
    </w:p>
    <w:p w:rsidR="002F3F75" w:rsidRDefault="002F3F75" w:rsidP="002F3F75">
      <w:pPr>
        <w:jc w:val="both"/>
        <w:rPr>
          <w:rFonts w:ascii="Arial" w:hAnsi="Arial" w:cs="Arial"/>
          <w:b/>
        </w:rPr>
      </w:pPr>
    </w:p>
    <w:p w:rsidR="002F3F75" w:rsidRPr="002F3F75" w:rsidRDefault="002F3F75" w:rsidP="002F3F75">
      <w:pPr>
        <w:jc w:val="both"/>
        <w:rPr>
          <w:rFonts w:ascii="Arial" w:hAnsi="Arial" w:cs="Arial"/>
          <w:b/>
        </w:rPr>
      </w:pPr>
      <w:r w:rsidRPr="002F3F75">
        <w:rPr>
          <w:rFonts w:ascii="Arial" w:hAnsi="Arial" w:cs="Arial"/>
          <w:b/>
        </w:rPr>
        <w:t>T907801 – Pomoćnici u nastavi</w:t>
      </w:r>
    </w:p>
    <w:p w:rsidR="002F3F75" w:rsidRPr="002F3F75" w:rsidRDefault="002F3F75" w:rsidP="002F3F75">
      <w:pPr>
        <w:jc w:val="both"/>
        <w:rPr>
          <w:rFonts w:ascii="Arial" w:hAnsi="Arial" w:cs="Arial"/>
          <w:b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>Opis aktivnosti</w:t>
      </w:r>
      <w:r w:rsidRPr="002F3F75">
        <w:rPr>
          <w:rFonts w:ascii="Arial" w:hAnsi="Arial" w:cs="Arial"/>
        </w:rPr>
        <w:t>: Izvor financiranja je Projekt MOZAIK 3. Sredstva se troše na pomaganje učenicima da se što bolje uključe u odgojno obrazovni proces.</w:t>
      </w:r>
    </w:p>
    <w:p w:rsidR="002F3F75" w:rsidRPr="002F3F75" w:rsidRDefault="002F3F75" w:rsidP="002F3F75">
      <w:pPr>
        <w:jc w:val="both"/>
        <w:rPr>
          <w:rFonts w:ascii="Arial" w:hAnsi="Arial" w:cs="Arial"/>
          <w:b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>Opći ciljevi</w:t>
      </w:r>
      <w:r w:rsidRPr="002F3F75">
        <w:rPr>
          <w:rFonts w:ascii="Arial" w:hAnsi="Arial" w:cs="Arial"/>
        </w:rPr>
        <w:t xml:space="preserve"> : omogućiti nesmetano odvijanje odgojno-obrazovnog procesa</w:t>
      </w:r>
    </w:p>
    <w:p w:rsidR="002F3F75" w:rsidRPr="002F3F75" w:rsidRDefault="002F3F75" w:rsidP="002F3F75">
      <w:pPr>
        <w:jc w:val="both"/>
        <w:rPr>
          <w:rFonts w:ascii="Arial" w:hAnsi="Arial" w:cs="Arial"/>
          <w:b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>Posebni ciljevi</w:t>
      </w:r>
      <w:r w:rsidRPr="002F3F75">
        <w:rPr>
          <w:rFonts w:ascii="Arial" w:hAnsi="Arial" w:cs="Arial"/>
        </w:rPr>
        <w:t xml:space="preserve"> : Omogućiti učenicima sa poteškoćama praćenje nastavnog procesa. Pomoć nastavnicima da što kvalitetnije učenike uključe u redovno školovanje</w:t>
      </w:r>
    </w:p>
    <w:p w:rsidR="002F3F75" w:rsidRPr="002F3F75" w:rsidRDefault="002F3F75" w:rsidP="002F3F75">
      <w:pPr>
        <w:jc w:val="both"/>
        <w:rPr>
          <w:rFonts w:ascii="Arial" w:hAnsi="Arial" w:cs="Arial"/>
          <w:b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 xml:space="preserve">Pokazatelji uspješnosti realizacije ciljeva: </w:t>
      </w:r>
      <w:r w:rsidRPr="002F3F75">
        <w:rPr>
          <w:rFonts w:ascii="Arial" w:hAnsi="Arial" w:cs="Arial"/>
        </w:rPr>
        <w:t>bolji uspjeh učenika na kraju godine i uključivanje u razredno odjeljenje.</w:t>
      </w:r>
    </w:p>
    <w:p w:rsidR="002F3F75" w:rsidRPr="002F3F75" w:rsidRDefault="002F3F75" w:rsidP="002F3F75">
      <w:pPr>
        <w:jc w:val="both"/>
        <w:rPr>
          <w:rFonts w:ascii="Arial" w:hAnsi="Arial" w:cs="Arial"/>
        </w:rPr>
      </w:pPr>
    </w:p>
    <w:p w:rsidR="002F3F75" w:rsidRPr="002F3F75" w:rsidRDefault="002F3F75" w:rsidP="002F3F75">
      <w:pPr>
        <w:jc w:val="both"/>
        <w:rPr>
          <w:rFonts w:ascii="Arial" w:hAnsi="Arial" w:cs="Arial"/>
          <w:b/>
        </w:rPr>
      </w:pPr>
      <w:r w:rsidRPr="002F3F75">
        <w:rPr>
          <w:rFonts w:ascii="Arial" w:hAnsi="Arial" w:cs="Arial"/>
          <w:b/>
        </w:rPr>
        <w:t>T910201 – Provedba projekta KLIK - ERDF</w:t>
      </w:r>
    </w:p>
    <w:p w:rsidR="002F3F75" w:rsidRPr="002F3F75" w:rsidRDefault="002F3F75" w:rsidP="002F3F75">
      <w:pPr>
        <w:jc w:val="both"/>
        <w:rPr>
          <w:rFonts w:ascii="Arial" w:hAnsi="Arial" w:cs="Arial"/>
          <w:b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 xml:space="preserve">Opis aktivnosti </w:t>
      </w:r>
      <w:r w:rsidRPr="002F3F75">
        <w:rPr>
          <w:rFonts w:ascii="Arial" w:hAnsi="Arial" w:cs="Arial"/>
        </w:rPr>
        <w:t>: Izvor financiranja: Europski fond za regionalni razvoj</w:t>
      </w:r>
    </w:p>
    <w:p w:rsidR="002F3F75" w:rsidRPr="002F3F75" w:rsidRDefault="002F3F75" w:rsidP="002F3F75">
      <w:pPr>
        <w:jc w:val="both"/>
        <w:rPr>
          <w:rFonts w:ascii="Arial" w:hAnsi="Arial" w:cs="Arial"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>Opći ciljevi</w:t>
      </w:r>
      <w:r w:rsidRPr="002F3F75">
        <w:rPr>
          <w:rFonts w:ascii="Arial" w:hAnsi="Arial" w:cs="Arial"/>
        </w:rPr>
        <w:t xml:space="preserve">: stvaranje centra kompetencija sa suvremeno opremljenim i funkcionalnim učionicama koji će omogućiti rad na jednoj lokaciji i u jednoj smjeni te kabinetsku nastavu. </w:t>
      </w:r>
    </w:p>
    <w:p w:rsidR="002F3F75" w:rsidRPr="002F3F75" w:rsidRDefault="002F3F75" w:rsidP="002F3F75">
      <w:pPr>
        <w:jc w:val="both"/>
        <w:rPr>
          <w:rFonts w:ascii="Arial" w:hAnsi="Arial" w:cs="Arial"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 xml:space="preserve"> Posebni ciljevi</w:t>
      </w:r>
      <w:r w:rsidRPr="002F3F75">
        <w:rPr>
          <w:rFonts w:ascii="Arial" w:hAnsi="Arial" w:cs="Arial"/>
        </w:rPr>
        <w:t xml:space="preserve"> :  suvremena Škola koja sustavno i sveobuhvatno primjenjuje IKT u učenje, poučavanje i poslovanje uz osiguravanje uvjeta za uspjeh svakog pojedinog učenika kroz individualni pristup i podršku.</w:t>
      </w:r>
    </w:p>
    <w:p w:rsidR="002F3F75" w:rsidRPr="002F3F75" w:rsidRDefault="002F3F75" w:rsidP="002F3F75">
      <w:pPr>
        <w:jc w:val="both"/>
        <w:rPr>
          <w:rFonts w:ascii="Arial" w:hAnsi="Arial" w:cs="Arial"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>Pokazatelji uspješnosti realizacije ciljeva:</w:t>
      </w:r>
      <w:r w:rsidRPr="002F3F75">
        <w:rPr>
          <w:rFonts w:ascii="Arial" w:hAnsi="Arial" w:cs="Arial"/>
        </w:rPr>
        <w:t xml:space="preserve"> provedba obrazovanja, usavršavanja i osposobljavanja u ugostiteljstvu i turizmu temeljenog na radu, a prema potrebama poslodavca.</w:t>
      </w:r>
    </w:p>
    <w:p w:rsidR="002F3F75" w:rsidRPr="002F3F75" w:rsidRDefault="002F3F75" w:rsidP="002F3F75">
      <w:pPr>
        <w:jc w:val="both"/>
        <w:rPr>
          <w:rFonts w:ascii="Arial" w:hAnsi="Arial" w:cs="Arial"/>
        </w:rPr>
      </w:pPr>
    </w:p>
    <w:p w:rsidR="002F3F75" w:rsidRPr="002F3F75" w:rsidRDefault="002F3F75" w:rsidP="002F3F75">
      <w:pPr>
        <w:jc w:val="both"/>
        <w:rPr>
          <w:rFonts w:ascii="Arial" w:hAnsi="Arial" w:cs="Arial"/>
          <w:b/>
        </w:rPr>
      </w:pPr>
      <w:r w:rsidRPr="002F3F75">
        <w:rPr>
          <w:rFonts w:ascii="Arial" w:hAnsi="Arial" w:cs="Arial"/>
          <w:b/>
        </w:rPr>
        <w:t>T910501 – Provedba projekta KLIK - ESF</w:t>
      </w:r>
    </w:p>
    <w:p w:rsidR="002F3F75" w:rsidRPr="002F3F75" w:rsidRDefault="002F3F75" w:rsidP="002F3F75">
      <w:pPr>
        <w:jc w:val="both"/>
        <w:rPr>
          <w:rFonts w:ascii="Arial" w:hAnsi="Arial" w:cs="Arial"/>
          <w:b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 xml:space="preserve">Opis aktivnosti </w:t>
      </w:r>
      <w:r w:rsidRPr="002F3F75">
        <w:rPr>
          <w:rFonts w:ascii="Arial" w:hAnsi="Arial" w:cs="Arial"/>
        </w:rPr>
        <w:t>: Izvor financiranja: Europski socijalni fond</w:t>
      </w:r>
    </w:p>
    <w:p w:rsidR="002F3F75" w:rsidRPr="002F3F75" w:rsidRDefault="002F3F75" w:rsidP="002F3F75">
      <w:pPr>
        <w:jc w:val="both"/>
        <w:rPr>
          <w:rFonts w:ascii="Arial" w:hAnsi="Arial" w:cs="Arial"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>Opći ciljevi</w:t>
      </w:r>
      <w:r w:rsidRPr="002F3F75">
        <w:rPr>
          <w:rFonts w:ascii="Arial" w:hAnsi="Arial" w:cs="Arial"/>
        </w:rPr>
        <w:t>: stvaranje centra kompetencija sa svrhom povećanja konkurentnosti hrvatskog turizma kroz unapređenje obrazovne infrastrukture i provedbu programa obrazovanja, usavršavanja i osposobljavanja ljudskih potencijala</w:t>
      </w:r>
    </w:p>
    <w:p w:rsidR="002F3F75" w:rsidRPr="002F3F75" w:rsidRDefault="002F3F75" w:rsidP="002F3F75">
      <w:pPr>
        <w:jc w:val="both"/>
        <w:rPr>
          <w:rFonts w:ascii="Arial" w:hAnsi="Arial" w:cs="Arial"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 xml:space="preserve"> Posebni ciljevi</w:t>
      </w:r>
      <w:r w:rsidRPr="002F3F75">
        <w:rPr>
          <w:rFonts w:ascii="Arial" w:hAnsi="Arial" w:cs="Arial"/>
        </w:rPr>
        <w:t xml:space="preserve"> :  uspostava strateške suradnje obrazovnog, javnog, privatnog i civilnog sektora. Kreiranje, razvoj i provedba suvremenih programa usavršavanja u sektoru turizma i ugostiteljstva</w:t>
      </w:r>
    </w:p>
    <w:p w:rsidR="002F3F75" w:rsidRPr="002F3F75" w:rsidRDefault="002F3F75" w:rsidP="002F3F75">
      <w:pPr>
        <w:jc w:val="both"/>
        <w:rPr>
          <w:rFonts w:ascii="Arial" w:hAnsi="Arial" w:cs="Arial"/>
        </w:rPr>
      </w:pPr>
    </w:p>
    <w:p w:rsidR="002F3F75" w:rsidRPr="002F3F75" w:rsidRDefault="002F3F75" w:rsidP="002F3F75">
      <w:pPr>
        <w:jc w:val="both"/>
        <w:rPr>
          <w:rFonts w:ascii="Arial" w:hAnsi="Arial" w:cs="Arial"/>
        </w:rPr>
      </w:pPr>
      <w:r w:rsidRPr="002F3F75">
        <w:rPr>
          <w:rFonts w:ascii="Arial" w:hAnsi="Arial" w:cs="Arial"/>
          <w:b/>
        </w:rPr>
        <w:t>Pokazatelji uspješnosti realizacije ciljeva:</w:t>
      </w:r>
      <w:r w:rsidRPr="002F3F75">
        <w:rPr>
          <w:rFonts w:ascii="Arial" w:hAnsi="Arial" w:cs="Arial"/>
        </w:rPr>
        <w:t xml:space="preserve"> izrađen strateški plan razvoja regionalnog centra kompetentnosti KLIK, izrađeni okviri za razvoj suradnje, </w:t>
      </w:r>
      <w:proofErr w:type="spellStart"/>
      <w:r w:rsidRPr="002F3F75">
        <w:rPr>
          <w:rFonts w:ascii="Arial" w:hAnsi="Arial" w:cs="Arial"/>
        </w:rPr>
        <w:t>kurikulumi</w:t>
      </w:r>
      <w:proofErr w:type="spellEnd"/>
      <w:r w:rsidRPr="002F3F75">
        <w:rPr>
          <w:rFonts w:ascii="Arial" w:hAnsi="Arial" w:cs="Arial"/>
        </w:rPr>
        <w:t>, provedba praktične i teorijske nastave, kupnja specijalizirane opreme, edukacije, natjecanja učenika.</w:t>
      </w:r>
    </w:p>
    <w:p w:rsidR="007060FD" w:rsidRDefault="007060FD" w:rsidP="007060FD">
      <w:pPr>
        <w:jc w:val="both"/>
        <w:rPr>
          <w:rFonts w:ascii="Arial" w:hAnsi="Arial" w:cs="Arial"/>
          <w:b/>
        </w:rPr>
      </w:pPr>
    </w:p>
    <w:p w:rsidR="007060FD" w:rsidRPr="007060FD" w:rsidRDefault="007060FD" w:rsidP="007060FD">
      <w:pPr>
        <w:jc w:val="both"/>
        <w:rPr>
          <w:rFonts w:ascii="Arial" w:hAnsi="Arial" w:cs="Arial"/>
        </w:rPr>
      </w:pPr>
    </w:p>
    <w:p w:rsidR="007060FD" w:rsidRPr="007060FD" w:rsidRDefault="007060FD" w:rsidP="007060FD">
      <w:pPr>
        <w:jc w:val="both"/>
        <w:rPr>
          <w:rFonts w:ascii="Arial" w:hAnsi="Arial" w:cs="Arial"/>
        </w:rPr>
      </w:pPr>
      <w:r w:rsidRPr="007060FD">
        <w:rPr>
          <w:rFonts w:ascii="Arial" w:hAnsi="Arial" w:cs="Arial"/>
          <w:b/>
        </w:rPr>
        <w:t xml:space="preserve"> Posebni ciljevi</w:t>
      </w:r>
      <w:r w:rsidRPr="007060FD">
        <w:rPr>
          <w:rFonts w:ascii="Arial" w:hAnsi="Arial" w:cs="Arial"/>
        </w:rPr>
        <w:t xml:space="preserve"> :  uspostava strateške suradnje obrazovnog, javnog, privatnog i civilnog sektora. Kreiranje, razvoj i provedba suvremenih programa usavršavanja u sektoru turizma i ugostiteljstva</w:t>
      </w:r>
    </w:p>
    <w:p w:rsidR="007060FD" w:rsidRPr="007060FD" w:rsidRDefault="007060FD" w:rsidP="007060FD">
      <w:pPr>
        <w:jc w:val="both"/>
        <w:rPr>
          <w:rFonts w:ascii="Arial" w:hAnsi="Arial" w:cs="Arial"/>
        </w:rPr>
      </w:pPr>
    </w:p>
    <w:p w:rsidR="007060FD" w:rsidRPr="007060FD" w:rsidRDefault="007060FD" w:rsidP="007060FD">
      <w:pPr>
        <w:jc w:val="both"/>
        <w:rPr>
          <w:rFonts w:ascii="Arial" w:hAnsi="Arial" w:cs="Arial"/>
        </w:rPr>
      </w:pPr>
      <w:r w:rsidRPr="007060FD">
        <w:rPr>
          <w:rFonts w:ascii="Arial" w:hAnsi="Arial" w:cs="Arial"/>
          <w:b/>
        </w:rPr>
        <w:t>Pokazatelji uspješnosti realizacije ciljeva:</w:t>
      </w:r>
      <w:r w:rsidRPr="007060FD">
        <w:rPr>
          <w:rFonts w:ascii="Arial" w:hAnsi="Arial" w:cs="Arial"/>
        </w:rPr>
        <w:t xml:space="preserve"> izrađen strateški plan razvoja regionalnog centra kompetentnosti KLIK, izrađeni okviri za razvoj suradnje, </w:t>
      </w:r>
      <w:proofErr w:type="spellStart"/>
      <w:r w:rsidRPr="007060FD">
        <w:rPr>
          <w:rFonts w:ascii="Arial" w:hAnsi="Arial" w:cs="Arial"/>
        </w:rPr>
        <w:t>kurikulumi</w:t>
      </w:r>
      <w:proofErr w:type="spellEnd"/>
      <w:r w:rsidRPr="007060FD">
        <w:rPr>
          <w:rFonts w:ascii="Arial" w:hAnsi="Arial" w:cs="Arial"/>
        </w:rPr>
        <w:t>, provedba praktične i teorijske nastave, kupnja specijalizirane opreme, edukacije, natjecanja učenika.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PROJEKCIJE KLJUČNIH VARIJABLI ZA IZRAČUN POTREBNIH SREDSTAVA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  Prijedlog</w:t>
      </w:r>
      <w:r w:rsidR="007060FD">
        <w:rPr>
          <w:rFonts w:ascii="Arial" w:hAnsi="Arial" w:cs="Arial"/>
          <w:color w:val="000000"/>
        </w:rPr>
        <w:t xml:space="preserve"> 2. izmjena i dopuna</w:t>
      </w:r>
      <w:r>
        <w:rPr>
          <w:rFonts w:ascii="Arial" w:hAnsi="Arial" w:cs="Arial"/>
          <w:color w:val="000000"/>
        </w:rPr>
        <w:t xml:space="preserve"> financijskog plana škole za 2020. izrađen je prema </w:t>
      </w:r>
      <w:r w:rsidR="007060FD">
        <w:rPr>
          <w:rFonts w:ascii="Arial" w:hAnsi="Arial" w:cs="Arial"/>
          <w:color w:val="000000"/>
        </w:rPr>
        <w:t>ostvarenim prihodima i rashodima do 30.09.2020</w:t>
      </w:r>
      <w:r>
        <w:rPr>
          <w:rFonts w:ascii="Arial" w:hAnsi="Arial" w:cs="Arial"/>
          <w:color w:val="000000"/>
        </w:rPr>
        <w:t>. i projek</w:t>
      </w:r>
      <w:r w:rsidR="007060FD">
        <w:rPr>
          <w:rFonts w:ascii="Arial" w:hAnsi="Arial" w:cs="Arial"/>
          <w:color w:val="000000"/>
        </w:rPr>
        <w:t>cija za listopad - prosinac 2020</w:t>
      </w:r>
      <w:r>
        <w:rPr>
          <w:rFonts w:ascii="Arial" w:hAnsi="Arial" w:cs="Arial"/>
          <w:color w:val="000000"/>
        </w:rPr>
        <w:t xml:space="preserve">. godine).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Projekcije za 2021. i 2022. godinu izrađene su prema financijskim pokazateljima danim u Uputama za izradu proračuna jedinica lokalne i područne (regionalne)  samouprave za razdoblje 2020.-2022. godine.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 xml:space="preserve">Rashodi za zaposlene – bruto plaće planirane su na temelju </w:t>
      </w:r>
      <w:proofErr w:type="spellStart"/>
      <w:r>
        <w:rPr>
          <w:rFonts w:ascii="Arial" w:hAnsi="Arial" w:cs="Arial"/>
          <w:color w:val="000000"/>
        </w:rPr>
        <w:t>print</w:t>
      </w:r>
      <w:proofErr w:type="spellEnd"/>
      <w:r>
        <w:rPr>
          <w:rFonts w:ascii="Arial" w:hAnsi="Arial" w:cs="Arial"/>
          <w:color w:val="000000"/>
        </w:rPr>
        <w:t xml:space="preserve"> liste a doprinosi na bruto plaće iznose 16,50%.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Ostali rashodi za zaposlene (jubilarne nagrade, otpremnine, dar djeci i pomoći…)  planirani su sukladno Temeljnom kolektivnom ugovoru za službenike i namještenike u javnim službama.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</w:pPr>
      <w:r>
        <w:rPr>
          <w:rFonts w:ascii="Arial" w:hAnsi="Arial" w:cs="Arial"/>
          <w:color w:val="000000"/>
        </w:rPr>
        <w:tab/>
        <w:t>Kod planiranja rashoda koji se financiraju prema minimalnim standardima u sklopu funkcija koje se decentraliziraju u razdoblju od 2020. – 2022. godine škola je koristila pokazatelje iz upute  Ministarstva financija (</w:t>
      </w:r>
      <w:hyperlink r:id="rId6">
        <w:r>
          <w:rPr>
            <w:rStyle w:val="Internetskapoveznica"/>
            <w:rFonts w:ascii="Arial" w:hAnsi="Arial" w:cs="Arial"/>
            <w:color w:val="000000"/>
          </w:rPr>
          <w:t>www.mfin.hr</w:t>
        </w:r>
      </w:hyperlink>
      <w:r>
        <w:rPr>
          <w:rFonts w:ascii="Arial" w:hAnsi="Arial" w:cs="Arial"/>
          <w:color w:val="000000"/>
        </w:rPr>
        <w:t xml:space="preserve">.)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tbl>
      <w:tblPr>
        <w:tblW w:w="9289" w:type="dxa"/>
        <w:tblLook w:val="01E0" w:firstRow="1" w:lastRow="1" w:firstColumn="1" w:lastColumn="1" w:noHBand="0" w:noVBand="0"/>
      </w:tblPr>
      <w:tblGrid>
        <w:gridCol w:w="3347"/>
        <w:gridCol w:w="1980"/>
        <w:gridCol w:w="1978"/>
        <w:gridCol w:w="1984"/>
      </w:tblGrid>
      <w:tr w:rsidR="00920D00">
        <w:trPr>
          <w:trHeight w:val="463"/>
        </w:trPr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Vrste rashoda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Indeks 2020/2019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Indeks 2021/2020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Indeks 2022/2021</w:t>
            </w:r>
          </w:p>
        </w:tc>
      </w:tr>
      <w:tr w:rsidR="00920D00"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Rashodi za zaposlene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100,00</w:t>
            </w:r>
          </w:p>
        </w:tc>
      </w:tr>
      <w:tr w:rsidR="00920D00"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Materijalni rashodi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</w:tr>
      <w:tr w:rsidR="00920D00"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Rashodi za nabavu nefinancijske imovine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</w:tr>
    </w:tbl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Budući da planirana dotacija Istarske županije nije dostatna za pokriće redovnih troškova dio materijalnih rashoda pokrivaju se iz vlastitih i ostalih prihoda.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Naknada troškova zaposlenima planirane su za: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službena putovanja – stručni skupovi profesora, ravnatelja, ostalih radnika, ekskurzije, natjecanja, projekti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naknade za prijevoz  - sukladno TKU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stručno usavršavanje radnika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Izračun rashoda za materijal i energiju ,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Izračun rashoda za usluge</w:t>
      </w:r>
    </w:p>
    <w:p w:rsidR="00920D00" w:rsidRDefault="007060FD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 bazi utroška na dan 30.09. i projekcije listopad - prosinac</w:t>
      </w:r>
    </w:p>
    <w:p w:rsidR="00920D00" w:rsidRDefault="00920D00">
      <w:pPr>
        <w:ind w:left="360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Izračun naknada troškova osobama izvan radnog odnosa – za učenike koji će sudjelovati na natjecanjima i projektima.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Izračun ostalih nespomenutih rashoda: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premije osiguranja – prema Odluci o početku postupka nabave usluge osiguranja 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članarine – prema visini članarina u 2019. godini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pristojbe i naknade – procjena sudskih i javnobilježničkih pristojbi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Rashodi za nabavu proizvedene dugotrajne imovine planirani su prema potrebama za nabavu opreme.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 xml:space="preserve">     </w:t>
      </w:r>
      <w:r>
        <w:rPr>
          <w:rFonts w:ascii="Arial" w:hAnsi="Arial" w:cs="Arial"/>
          <w:color w:val="000000"/>
        </w:rPr>
        <w:tab/>
        <w:t xml:space="preserve">   </w:t>
      </w: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IZVJEŠTAJ O POSTIGNUTIM CILJEVIMA I REZULTATIMA PROGRAMA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/>
          <w:color w:val="000000"/>
        </w:rPr>
      </w:pP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 xml:space="preserve">Škola ima 78 zaposlenih radnika. </w:t>
      </w: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U školskoj godini 2019./20. imamo upisanih 529 učenika.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Učenike se potiče na izražavanje kreativnosti, talenata i sposobnosti kroz uključivanje u razne aktivnosti, natjecanja, manifestacija,projekata, sudjelovanja u radionicama.</w:t>
      </w:r>
    </w:p>
    <w:p w:rsidR="00920D00" w:rsidRDefault="00920D00">
      <w:pPr>
        <w:ind w:firstLine="708"/>
        <w:jc w:val="both"/>
        <w:rPr>
          <w:rFonts w:cs="Arial"/>
        </w:rPr>
      </w:pPr>
    </w:p>
    <w:p w:rsidR="00920D00" w:rsidRDefault="009F69A7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 xml:space="preserve">Na regionalnom </w:t>
      </w:r>
      <w:proofErr w:type="spellStart"/>
      <w:r>
        <w:rPr>
          <w:rFonts w:ascii="Arial" w:hAnsi="Arial" w:cs="Arial"/>
          <w:color w:val="000000"/>
        </w:rPr>
        <w:t>Gastro</w:t>
      </w:r>
      <w:proofErr w:type="spellEnd"/>
      <w:r>
        <w:rPr>
          <w:rFonts w:ascii="Arial" w:hAnsi="Arial" w:cs="Arial"/>
          <w:color w:val="000000"/>
        </w:rPr>
        <w:t xml:space="preserve"> natjecanju u Lošinju naši su učenici izborili sudjelovanje na državnom natjecanju </w:t>
      </w:r>
      <w:proofErr w:type="spellStart"/>
      <w:r>
        <w:rPr>
          <w:rFonts w:ascii="Arial" w:hAnsi="Arial" w:cs="Arial"/>
          <w:color w:val="000000"/>
        </w:rPr>
        <w:t>WorldSkills</w:t>
      </w:r>
      <w:proofErr w:type="spellEnd"/>
      <w:r>
        <w:rPr>
          <w:rFonts w:ascii="Arial" w:hAnsi="Arial" w:cs="Arial"/>
          <w:color w:val="000000"/>
        </w:rPr>
        <w:t xml:space="preserve"> Croatia 2019. gdje su osvojili 8.i 9. mjesto.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 xml:space="preserve">Učenici su sudjelovali na natjecanjima iz kuharstva -  Tuševa </w:t>
      </w:r>
      <w:proofErr w:type="spellStart"/>
      <w:r>
        <w:rPr>
          <w:rFonts w:ascii="Arial" w:hAnsi="Arial" w:cs="Arial"/>
          <w:color w:val="000000"/>
        </w:rPr>
        <w:t>zvezdica</w:t>
      </w:r>
      <w:proofErr w:type="spellEnd"/>
      <w:r>
        <w:rPr>
          <w:rFonts w:ascii="Arial" w:hAnsi="Arial" w:cs="Arial"/>
          <w:color w:val="000000"/>
        </w:rPr>
        <w:t xml:space="preserve"> u Sloveniji i osvojili 1. mjesto u zasebnoj kategoriji te na natjecanju u </w:t>
      </w:r>
      <w:proofErr w:type="spellStart"/>
      <w:r>
        <w:rPr>
          <w:rFonts w:ascii="Arial" w:hAnsi="Arial" w:cs="Arial"/>
          <w:color w:val="000000"/>
        </w:rPr>
        <w:t>Cefalu</w:t>
      </w:r>
      <w:proofErr w:type="spellEnd"/>
      <w:r>
        <w:rPr>
          <w:rFonts w:ascii="Arial" w:hAnsi="Arial" w:cs="Arial"/>
          <w:color w:val="000000"/>
        </w:rPr>
        <w:t xml:space="preserve"> na Siciliji i na Junior barmen </w:t>
      </w:r>
      <w:proofErr w:type="spellStart"/>
      <w:r>
        <w:rPr>
          <w:rFonts w:ascii="Arial" w:hAnsi="Arial" w:cs="Arial"/>
          <w:color w:val="000000"/>
        </w:rPr>
        <w:t>cup</w:t>
      </w:r>
      <w:proofErr w:type="spellEnd"/>
      <w:r>
        <w:rPr>
          <w:rFonts w:ascii="Arial" w:hAnsi="Arial" w:cs="Arial"/>
          <w:color w:val="000000"/>
        </w:rPr>
        <w:t>-u u Karlovcu gdje su uspješno predstavljali Školu.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>Sudjelovali smo na međunarodnoj manifestaciji „</w:t>
      </w:r>
      <w:proofErr w:type="spellStart"/>
      <w:r>
        <w:rPr>
          <w:rFonts w:ascii="Arial" w:hAnsi="Arial" w:cs="Arial"/>
          <w:color w:val="000000"/>
        </w:rPr>
        <w:t>Christmas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in</w:t>
      </w:r>
      <w:proofErr w:type="spellEnd"/>
      <w:r>
        <w:rPr>
          <w:rFonts w:ascii="Arial" w:hAnsi="Arial" w:cs="Arial"/>
          <w:color w:val="000000"/>
        </w:rPr>
        <w:t xml:space="preserve"> Europe“ u Latviji te na Europskom natjecanju turističkih i ugostiteljskih škola u Nizozemskoj gdje smo osvojili 1.mjesto. 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Style w:val="Naglaeno"/>
          <w:rFonts w:ascii="Arial" w:hAnsi="Arial" w:cs="Arial"/>
          <w:b w:val="0"/>
          <w:color w:val="FF0000"/>
          <w:sz w:val="22"/>
          <w:szCs w:val="22"/>
          <w:highlight w:val="white"/>
        </w:rPr>
      </w:pPr>
      <w:r>
        <w:rPr>
          <w:rFonts w:ascii="Arial" w:hAnsi="Arial" w:cs="Arial"/>
          <w:color w:val="000000"/>
        </w:rPr>
        <w:t xml:space="preserve">Na 11. Smotri turističke kulture na Hvaru nagrađeni smo za projekt </w:t>
      </w:r>
      <w:r>
        <w:rPr>
          <w:rStyle w:val="Naglaeno"/>
          <w:rFonts w:ascii="Arial" w:hAnsi="Arial" w:cs="Arial"/>
          <w:b w:val="0"/>
          <w:color w:val="000000"/>
          <w:shd w:val="clear" w:color="auto" w:fill="FFFFFF"/>
        </w:rPr>
        <w:t>„Zlatna formula hrvatskog jezika ČA-KAJ-ŠTO“.</w:t>
      </w:r>
    </w:p>
    <w:p w:rsidR="00920D00" w:rsidRDefault="00920D00">
      <w:pPr>
        <w:ind w:firstLine="708"/>
        <w:jc w:val="both"/>
        <w:rPr>
          <w:rStyle w:val="Naglaeno"/>
          <w:rFonts w:ascii="Arial" w:hAnsi="Arial"/>
          <w:color w:val="000000"/>
        </w:rPr>
      </w:pPr>
    </w:p>
    <w:p w:rsidR="00920D00" w:rsidRDefault="009F69A7">
      <w:pPr>
        <w:ind w:firstLine="708"/>
        <w:jc w:val="both"/>
        <w:rPr>
          <w:rStyle w:val="Naglaeno"/>
          <w:rFonts w:ascii="Arial" w:hAnsi="Arial" w:cs="Arial"/>
          <w:b w:val="0"/>
          <w:color w:val="FF0000"/>
          <w:sz w:val="22"/>
          <w:szCs w:val="22"/>
          <w:highlight w:val="white"/>
        </w:rPr>
      </w:pPr>
      <w:r>
        <w:rPr>
          <w:rStyle w:val="Naglaeno"/>
          <w:rFonts w:ascii="Arial" w:hAnsi="Arial" w:cs="Arial"/>
          <w:b w:val="0"/>
          <w:color w:val="000000"/>
          <w:shd w:val="clear" w:color="auto" w:fill="FFFFFF"/>
        </w:rPr>
        <w:t>Učenici su na županijskim natjecanjima iz stranih jezika postigli izvrsne rezultate: Njemački jezik - 1.,2., i 4. mjesto; Talijanski jezik - 1. i 5.mjesto; Francuski jezik - 2. i 5.mjesto te Engleski jezik - 5.mjesto.</w:t>
      </w:r>
    </w:p>
    <w:p w:rsidR="00920D00" w:rsidRDefault="009F69A7">
      <w:pPr>
        <w:ind w:firstLine="708"/>
        <w:jc w:val="both"/>
        <w:rPr>
          <w:rStyle w:val="Naglaeno"/>
          <w:rFonts w:ascii="Arial" w:hAnsi="Arial" w:cs="Arial"/>
          <w:b w:val="0"/>
          <w:color w:val="FF0000"/>
          <w:sz w:val="22"/>
          <w:szCs w:val="22"/>
          <w:highlight w:val="white"/>
        </w:rPr>
      </w:pPr>
      <w:r>
        <w:rPr>
          <w:rStyle w:val="Naglaeno"/>
          <w:rFonts w:ascii="Arial" w:hAnsi="Arial" w:cs="Arial"/>
          <w:b w:val="0"/>
          <w:color w:val="000000"/>
          <w:shd w:val="clear" w:color="auto" w:fill="FFFFFF"/>
        </w:rPr>
        <w:t>Na Državnom natjecanju u Zadru učenicu se osvojile – 5. mjesto iz Njemačkog jezika te 1. mjesto iz Talijanskog jezika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>Ekipa Crvenog križa osvojila je 2. mjesto na Gradskom natjecanju mladih Crvenog križa.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 xml:space="preserve">Na Županijskim natjecanjima iz badmintona (M) osvojili smo 2.mjesto te iz </w:t>
      </w:r>
      <w:proofErr w:type="spellStart"/>
      <w:r>
        <w:rPr>
          <w:rFonts w:ascii="Arial" w:hAnsi="Arial" w:cs="Arial"/>
          <w:color w:val="000000"/>
        </w:rPr>
        <w:t>futsala</w:t>
      </w:r>
      <w:proofErr w:type="spellEnd"/>
      <w:r>
        <w:rPr>
          <w:rFonts w:ascii="Arial" w:hAnsi="Arial" w:cs="Arial"/>
          <w:color w:val="000000"/>
        </w:rPr>
        <w:t xml:space="preserve"> (Ž) osvojili 3.mjesto. 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Sudjelujemo u raznim projektima kao što su </w:t>
      </w:r>
      <w:proofErr w:type="spellStart"/>
      <w:r>
        <w:rPr>
          <w:rFonts w:ascii="Arial" w:hAnsi="Arial" w:cs="Arial"/>
          <w:color w:val="000000"/>
        </w:rPr>
        <w:t>Erasmus</w:t>
      </w:r>
      <w:proofErr w:type="spellEnd"/>
      <w:r>
        <w:rPr>
          <w:rFonts w:ascii="Arial" w:hAnsi="Arial" w:cs="Arial"/>
          <w:color w:val="000000"/>
        </w:rPr>
        <w:t xml:space="preserve">, razmjena učenika sa Celjem, Festivalu pameti u Novom </w:t>
      </w:r>
      <w:proofErr w:type="spellStart"/>
      <w:r>
        <w:rPr>
          <w:rFonts w:ascii="Arial" w:hAnsi="Arial" w:cs="Arial"/>
          <w:color w:val="000000"/>
        </w:rPr>
        <w:t>Sadu</w:t>
      </w:r>
      <w:proofErr w:type="spellEnd"/>
      <w:r>
        <w:rPr>
          <w:rFonts w:ascii="Arial" w:hAnsi="Arial" w:cs="Arial"/>
          <w:color w:val="000000"/>
        </w:rPr>
        <w:t>, na Europskom tjednu vještina stečenih u strukovnom obrazovanju i osposobljavanju, Goethe  i na svim važnim manifestacijama Grada Pule i Istarske županije.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Surađujemo s mnogim Udrugama i vanjskim suradnicima (Školska medicina, MUP, HZJZ, HZZ).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Nastavničko vijeće pohvalilo je i nagradilo učenike koji su ostvarili zapažene rezultate u bilo kojim od aktivnosti te one koji su postigli odličan uspjeh i uzorno vladanj</w:t>
      </w:r>
      <w:r w:rsidR="00995E99">
        <w:rPr>
          <w:rFonts w:ascii="Arial" w:hAnsi="Arial" w:cs="Arial"/>
          <w:color w:val="000000"/>
        </w:rPr>
        <w:t>e, pogotovo učenici završnih razreda</w:t>
      </w:r>
      <w:r>
        <w:rPr>
          <w:rFonts w:ascii="Arial" w:hAnsi="Arial" w:cs="Arial"/>
          <w:color w:val="000000"/>
        </w:rPr>
        <w:t xml:space="preserve"> kroz cijelo školovanje.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>Zaposlenici su se stručno usavršavali na seminarima i stručnim aktivima kako bismo podizali kvalitetu nastave na što višu razinu.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36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lang w:eastAsia="en-US"/>
        </w:rPr>
        <w:t xml:space="preserve">Ovo je šesta godina kako u školi provodimo proces </w:t>
      </w:r>
      <w:proofErr w:type="spellStart"/>
      <w:r>
        <w:rPr>
          <w:rFonts w:ascii="Arial" w:eastAsiaTheme="minorHAnsi" w:hAnsi="Arial" w:cs="Arial"/>
          <w:color w:val="000000"/>
          <w:lang w:eastAsia="en-US"/>
        </w:rPr>
        <w:t>samovrednovanja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 xml:space="preserve"> kojim pratimo, analiziramo i preispitujemo rad s ciljem njegovog kontinuiranog razvoja. </w:t>
      </w:r>
      <w:proofErr w:type="spellStart"/>
      <w:r>
        <w:rPr>
          <w:rFonts w:ascii="Arial" w:eastAsiaTheme="minorHAnsi" w:hAnsi="Arial" w:cs="Arial"/>
          <w:color w:val="000000"/>
          <w:lang w:eastAsia="en-US"/>
        </w:rPr>
        <w:t>Samovrednovanje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 xml:space="preserve"> tumačimo kao temelj napretka škole, a počiva na međusobnom povjerenju i iskrenosti svih dionika kako bismo naš rad unaprijedili i usporedili s drugima.</w:t>
      </w:r>
    </w:p>
    <w:p w:rsidR="00920D00" w:rsidRDefault="009F69A7">
      <w:pPr>
        <w:jc w:val="both"/>
        <w:rPr>
          <w:rFonts w:ascii="Arial" w:hAnsi="Arial"/>
          <w:color w:val="000000"/>
        </w:rPr>
      </w:pPr>
      <w:r>
        <w:rPr>
          <w:rFonts w:ascii="Arial" w:eastAsiaTheme="minorHAnsi" w:hAnsi="Arial" w:cs="Arial"/>
          <w:color w:val="000000"/>
          <w:lang w:eastAsia="en-US"/>
        </w:rPr>
        <w:t xml:space="preserve">Tijekom sedme godine procesa </w:t>
      </w:r>
      <w:proofErr w:type="spellStart"/>
      <w:r>
        <w:rPr>
          <w:rFonts w:ascii="Arial" w:eastAsiaTheme="minorHAnsi" w:hAnsi="Arial" w:cs="Arial"/>
          <w:color w:val="000000"/>
          <w:lang w:eastAsia="en-US"/>
        </w:rPr>
        <w:t>samovrednovanja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 xml:space="preserve"> utvrđene su sljedeće </w:t>
      </w:r>
      <w:r>
        <w:rPr>
          <w:rFonts w:ascii="Arial" w:eastAsiaTheme="minorHAnsi" w:hAnsi="Arial" w:cs="Arial"/>
          <w:b/>
          <w:color w:val="000000"/>
          <w:lang w:eastAsia="en-US"/>
        </w:rPr>
        <w:t>prednosti i nedostatci</w:t>
      </w:r>
      <w:r>
        <w:rPr>
          <w:rFonts w:ascii="Arial" w:eastAsiaTheme="minorHAnsi" w:hAnsi="Arial" w:cs="Arial"/>
          <w:color w:val="000000"/>
          <w:lang w:eastAsia="en-US"/>
        </w:rPr>
        <w:t>:</w:t>
      </w:r>
    </w:p>
    <w:p w:rsidR="00920D00" w:rsidRDefault="00920D00">
      <w:pPr>
        <w:jc w:val="both"/>
        <w:rPr>
          <w:rFonts w:eastAsiaTheme="minorHAnsi" w:cs="Arial"/>
          <w:lang w:eastAsia="en-US"/>
        </w:rPr>
      </w:pPr>
    </w:p>
    <w:p w:rsidR="00920D00" w:rsidRDefault="009F69A7">
      <w:pPr>
        <w:spacing w:after="200" w:line="276" w:lineRule="auto"/>
        <w:rPr>
          <w:rFonts w:ascii="Arial" w:hAnsi="Arial"/>
          <w:color w:val="000000"/>
        </w:rPr>
      </w:pPr>
      <w:r>
        <w:rPr>
          <w:rFonts w:ascii="Arial" w:eastAsiaTheme="minorHAnsi" w:hAnsi="Arial" w:cstheme="minorBidi"/>
          <w:color w:val="000000"/>
          <w:lang w:eastAsia="en-US"/>
        </w:rPr>
        <w:t xml:space="preserve"> - prednosti: sve potrebne zakonske akte donosimo na vrijeme, organizacija nastave primjerena je uvjetima u kojima škola funkcionira, dobra suradnja s vanjskim dionicima,  sudjelovanje u brojnim projektima i aktivnostima, odlični rezultati na natjecanjima, računovodstvo i financije vode se učinkovito i pravovremeno te u skladu s važećim propisima, transparentnost rada ustanove.</w:t>
      </w:r>
    </w:p>
    <w:p w:rsidR="00920D00" w:rsidRDefault="009F69A7">
      <w:pPr>
        <w:spacing w:after="200" w:line="276" w:lineRule="auto"/>
        <w:jc w:val="both"/>
        <w:rPr>
          <w:rFonts w:ascii="Arial" w:hAnsi="Arial"/>
          <w:color w:val="000000"/>
        </w:rPr>
      </w:pPr>
      <w:r>
        <w:rPr>
          <w:rFonts w:ascii="Arial" w:eastAsiaTheme="minorHAnsi" w:hAnsi="Arial" w:cstheme="minorBidi"/>
          <w:color w:val="000000"/>
          <w:lang w:eastAsia="en-US"/>
        </w:rPr>
        <w:t xml:space="preserve">- nedostaci koje treba unaprijediti i/ili riješiti: nezainteresiranost dijela učenika za rad škole, veliki broj učenika putnika i loše prometne linije, veliki broj učenika s teškoćama (9%) i nedostatan broj stručnih suradnika edukacijsko-rehabilitacijskog profila, nezainteresiranost dijela nastavnika za suradnju u području </w:t>
      </w:r>
      <w:proofErr w:type="spellStart"/>
      <w:r>
        <w:rPr>
          <w:rFonts w:ascii="Arial" w:eastAsiaTheme="minorHAnsi" w:hAnsi="Arial" w:cstheme="minorBidi"/>
          <w:color w:val="000000"/>
          <w:lang w:eastAsia="en-US"/>
        </w:rPr>
        <w:t>samovrednovanja</w:t>
      </w:r>
      <w:proofErr w:type="spellEnd"/>
      <w:r>
        <w:rPr>
          <w:rFonts w:ascii="Arial" w:eastAsiaTheme="minorHAnsi" w:hAnsi="Arial" w:cstheme="minorBidi"/>
          <w:color w:val="000000"/>
          <w:lang w:eastAsia="en-US"/>
        </w:rPr>
        <w:t xml:space="preserve"> i rada u projektima/aktivnostima škole, nedovoljan broj učionica i kabineta, dislociranost škole.</w:t>
      </w:r>
    </w:p>
    <w:p w:rsidR="00920D00" w:rsidRDefault="009F69A7">
      <w:pPr>
        <w:jc w:val="both"/>
        <w:rPr>
          <w:rFonts w:ascii="Arial" w:hAnsi="Arial"/>
          <w:color w:val="000000"/>
        </w:rPr>
      </w:pPr>
      <w:r>
        <w:rPr>
          <w:rFonts w:ascii="Arial" w:hAnsi="Arial" w:cs="Arial"/>
          <w:b/>
          <w:color w:val="000000"/>
        </w:rPr>
        <w:t>PLAN RAZVOJA U ŠKOLSKOJ GODINI 2019./2020.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pStyle w:val="Odlomakpopisa"/>
        <w:numPr>
          <w:ilvl w:val="1"/>
          <w:numId w:val="4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Zainteresirati i uključiti učenike i njihove roditelje u život škole</w:t>
      </w:r>
    </w:p>
    <w:p w:rsidR="00920D00" w:rsidRDefault="009F69A7">
      <w:pPr>
        <w:pStyle w:val="Odlomakpopisa"/>
        <w:numPr>
          <w:ilvl w:val="1"/>
          <w:numId w:val="4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Zainteresirati i motivirati nastavnike za suradnju i edukaciju</w:t>
      </w:r>
    </w:p>
    <w:p w:rsidR="00920D00" w:rsidRDefault="009F69A7">
      <w:pPr>
        <w:pStyle w:val="Odlomakpopisa"/>
        <w:numPr>
          <w:ilvl w:val="1"/>
          <w:numId w:val="4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Integracija </w:t>
      </w:r>
      <w:proofErr w:type="spellStart"/>
      <w:r>
        <w:rPr>
          <w:rFonts w:ascii="Arial" w:hAnsi="Arial" w:cs="Arial"/>
          <w:color w:val="000000"/>
        </w:rPr>
        <w:t>IKTa</w:t>
      </w:r>
      <w:proofErr w:type="spellEnd"/>
      <w:r>
        <w:rPr>
          <w:rFonts w:ascii="Arial" w:hAnsi="Arial" w:cs="Arial"/>
          <w:color w:val="000000"/>
        </w:rPr>
        <w:t xml:space="preserve"> </w:t>
      </w:r>
    </w:p>
    <w:p w:rsidR="00920D00" w:rsidRDefault="00920D00">
      <w:pPr>
        <w:pStyle w:val="Odlomakpopisa"/>
        <w:ind w:left="283"/>
        <w:jc w:val="both"/>
        <w:rPr>
          <w:rFonts w:ascii="Arial" w:hAnsi="Arial" w:cs="Arial"/>
          <w:color w:val="000000"/>
        </w:rPr>
      </w:pPr>
    </w:p>
    <w:p w:rsidR="00920D00" w:rsidRDefault="009F69A7">
      <w:pPr>
        <w:pStyle w:val="Odlomakpopisa"/>
        <w:ind w:lef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Nadamo se da ćemo plan u potpunosti provesti  te tako unaprijediti rad i izbjeći nedostatke utvrđene proteklih godina te da će naši zajednički napori rezultirati:</w:t>
      </w:r>
    </w:p>
    <w:p w:rsidR="00920D00" w:rsidRDefault="00920D00">
      <w:pPr>
        <w:pStyle w:val="Odlomakpopisa"/>
        <w:ind w:left="1440"/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pozitivnim iskustvima učenika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kvalitetnijim učenjem, vještinama i kompetencijama učenika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boljim rezultatima na vanjskim ispitima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jačom te kvalitetnijom povezanosti u kolektivu i poboljšanom motivacijom nastavnika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timskim radom i entuzijazmom radi ostvarivanja zajedničkog cilja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informiranošću javnosti i vanjskih suradnika o razvojnim procesima koji se događaju u školi</w:t>
      </w:r>
    </w:p>
    <w:p w:rsidR="00920D00" w:rsidRDefault="00920D00">
      <w:pPr>
        <w:pStyle w:val="Odlomakpopisa"/>
        <w:ind w:left="502"/>
        <w:jc w:val="both"/>
        <w:rPr>
          <w:rFonts w:ascii="Arial" w:hAnsi="Arial" w:cs="Arial"/>
          <w:color w:val="000000"/>
        </w:rPr>
      </w:pP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>Rezultati državne mature iz materinjeg i stranih jezika su zadovoljavajući, a nastojat ćemo ostvariti bolje rezultate na ispitima iz matematike.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 xml:space="preserve">Nastavit ćemo pojačano djelovati na odgojnom području te individualnom pristupu učenicima kako bi svi učenici postigli odgovarajući uspjeh tijekom školovanja, a osobitu pozornost usmjerit ćemo na nadarene učenike, kroz dodatni rad te sudjelovanje na državnim i međunarodnim natjecanjima. 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 xml:space="preserve">Nastavit ćemo se aktivno uključivati u sve razvojne projekte Grada, Županije i države, kao i u obilježavanje bitnih datuma. 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>Cilj nam je da što više naših učenika i njihovih roditelja povežemo s poslovnim subjektima, kratkoročno radi ostvarivanja stipendija, a dugoročno radi promocije ugostiteljskih i turističkih zanimanja te zaposlenja.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>Nastavit ćemo sa stručnim usavršavanjem i motiviranjem nastavnika za napredovanje te sudjelovanje na smotrama, natjecanjima i projektima kao i s integracijom IKT  u učenje, poučavanje i poslovanje škole u smislu njezine sveobuhvatne i redovite primjene.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Default="00920D00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920D00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Default="00920D00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920D00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Default="00920D00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:rsidR="00920D00" w:rsidRDefault="009F69A7">
      <w:pPr>
        <w:ind w:left="495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Ravnateljica:</w:t>
      </w:r>
    </w:p>
    <w:p w:rsidR="00920D00" w:rsidRDefault="00920D00">
      <w:pPr>
        <w:ind w:left="4956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Orhideja Petković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057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KLASA: 003-06/19-02/</w:t>
      </w:r>
      <w:r w:rsidR="00070225">
        <w:rPr>
          <w:rFonts w:ascii="Arial" w:hAnsi="Arial" w:cs="Arial"/>
          <w:color w:val="000000"/>
        </w:rPr>
        <w:t>29</w:t>
      </w:r>
    </w:p>
    <w:p w:rsidR="00920D00" w:rsidRDefault="0007022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URBROJ: 2168-21-20</w:t>
      </w:r>
      <w:r w:rsidR="00057EEE">
        <w:rPr>
          <w:rFonts w:ascii="Arial" w:hAnsi="Arial" w:cs="Arial"/>
          <w:color w:val="000000"/>
        </w:rPr>
        <w:t>-</w:t>
      </w:r>
      <w:r>
        <w:rPr>
          <w:rFonts w:ascii="Arial" w:hAnsi="Arial" w:cs="Arial"/>
          <w:color w:val="000000"/>
        </w:rPr>
        <w:t>6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Pula,  </w:t>
      </w:r>
      <w:r w:rsidR="00070225">
        <w:rPr>
          <w:rFonts w:ascii="Arial" w:hAnsi="Arial" w:cs="Arial"/>
          <w:color w:val="000000"/>
        </w:rPr>
        <w:t>16</w:t>
      </w:r>
      <w:r w:rsidR="00057EEE">
        <w:rPr>
          <w:rFonts w:ascii="Arial" w:hAnsi="Arial" w:cs="Arial"/>
          <w:color w:val="000000"/>
        </w:rPr>
        <w:t>.12.</w:t>
      </w:r>
      <w:r>
        <w:rPr>
          <w:rFonts w:ascii="Arial" w:hAnsi="Arial" w:cs="Arial"/>
          <w:color w:val="000000"/>
        </w:rPr>
        <w:t>2020.</w:t>
      </w:r>
    </w:p>
    <w:p w:rsidR="00920D00" w:rsidRDefault="00920D00">
      <w:pPr>
        <w:jc w:val="both"/>
        <w:rPr>
          <w:rFonts w:ascii="Arial" w:hAnsi="Arial"/>
          <w:color w:val="000000"/>
        </w:rPr>
      </w:pPr>
      <w:bookmarkStart w:id="0" w:name="_GoBack"/>
      <w:bookmarkEnd w:id="0"/>
    </w:p>
    <w:sectPr w:rsidR="00920D00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Times-NewRoman"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5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EAF7251"/>
    <w:multiLevelType w:val="multilevel"/>
    <w:tmpl w:val="DA207BC2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6"/>
  </w:num>
  <w:num w:numId="6">
    <w:abstractNumId w:val="0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35388"/>
    <w:rsid w:val="00053E11"/>
    <w:rsid w:val="00057EEE"/>
    <w:rsid w:val="00070225"/>
    <w:rsid w:val="0009228A"/>
    <w:rsid w:val="00120BC1"/>
    <w:rsid w:val="002C7AFD"/>
    <w:rsid w:val="002F3F75"/>
    <w:rsid w:val="003623DC"/>
    <w:rsid w:val="003F2A63"/>
    <w:rsid w:val="004404D7"/>
    <w:rsid w:val="00463A85"/>
    <w:rsid w:val="00492113"/>
    <w:rsid w:val="00600317"/>
    <w:rsid w:val="00606FED"/>
    <w:rsid w:val="00653915"/>
    <w:rsid w:val="0065452B"/>
    <w:rsid w:val="007060FD"/>
    <w:rsid w:val="007C1AB4"/>
    <w:rsid w:val="00863EA7"/>
    <w:rsid w:val="008754A3"/>
    <w:rsid w:val="00920D00"/>
    <w:rsid w:val="00995E99"/>
    <w:rsid w:val="009C5340"/>
    <w:rsid w:val="009F69A7"/>
    <w:rsid w:val="00B43AC3"/>
    <w:rsid w:val="00C359ED"/>
    <w:rsid w:val="00C80B02"/>
    <w:rsid w:val="00CF3BA9"/>
    <w:rsid w:val="00E5425A"/>
    <w:rsid w:val="00EF6BCA"/>
    <w:rsid w:val="00FF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fin.h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14</Pages>
  <Words>4241</Words>
  <Characters>24176</Characters>
  <Application>Microsoft Office Word</Application>
  <DocSecurity>0</DocSecurity>
  <Lines>201</Lines>
  <Paragraphs>56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36</cp:revision>
  <cp:lastPrinted>2019-10-10T11:58:00Z</cp:lastPrinted>
  <dcterms:created xsi:type="dcterms:W3CDTF">2020-05-29T06:23:00Z</dcterms:created>
  <dcterms:modified xsi:type="dcterms:W3CDTF">2020-12-16T12:09:00Z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